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B97C5" w14:textId="03350C43" w:rsidR="00451F25" w:rsidRPr="002F7B58" w:rsidRDefault="00451F25" w:rsidP="00392074">
      <w:pPr>
        <w:jc w:val="center"/>
        <w:rPr>
          <w:rFonts w:ascii="Montserrat" w:hAnsi="Montserrat"/>
        </w:rPr>
      </w:pPr>
      <w:r w:rsidRPr="002F7B58">
        <w:rPr>
          <w:rFonts w:ascii="Montserrat" w:hAnsi="Montserrat"/>
        </w:rPr>
        <w:t xml:space="preserve">MATRÍZ DE INDICADORES </w:t>
      </w:r>
      <w:r w:rsidR="00515846" w:rsidRPr="00E0795C">
        <w:rPr>
          <w:rFonts w:ascii="Montserrat" w:hAnsi="Montserrat"/>
          <w:highlight w:val="cyan"/>
        </w:rPr>
        <w:t>20</w:t>
      </w:r>
      <w:r w:rsidR="00015A8E" w:rsidRPr="00E0795C">
        <w:rPr>
          <w:rFonts w:ascii="Montserrat" w:hAnsi="Montserrat"/>
          <w:highlight w:val="cyan"/>
        </w:rPr>
        <w:t>2</w:t>
      </w:r>
      <w:r w:rsidR="00E0795C" w:rsidRPr="00E0795C">
        <w:rPr>
          <w:rFonts w:ascii="Montserrat" w:hAnsi="Montserrat"/>
          <w:highlight w:val="cyan"/>
        </w:rPr>
        <w:t>3</w:t>
      </w:r>
    </w:p>
    <w:p w14:paraId="703A2978" w14:textId="77777777" w:rsidR="003C5C5F" w:rsidRPr="002F7B58" w:rsidRDefault="00451F25" w:rsidP="00392074">
      <w:pPr>
        <w:jc w:val="center"/>
        <w:rPr>
          <w:rFonts w:ascii="Montserrat" w:hAnsi="Montserrat"/>
        </w:rPr>
      </w:pPr>
      <w:r w:rsidRPr="002F7B58">
        <w:rPr>
          <w:rFonts w:ascii="Montserrat" w:hAnsi="Montserrat"/>
        </w:rPr>
        <w:t xml:space="preserve">DEL PROGRAMA FORMACIÓN Y CAPACITACIÓN </w:t>
      </w:r>
    </w:p>
    <w:p w14:paraId="0255D6AF" w14:textId="77777777" w:rsidR="00451F25" w:rsidRPr="002F7B58" w:rsidRDefault="00451F25" w:rsidP="00392074">
      <w:pPr>
        <w:jc w:val="center"/>
        <w:rPr>
          <w:rFonts w:ascii="Montserrat" w:hAnsi="Montserrat"/>
        </w:rPr>
      </w:pPr>
      <w:r w:rsidRPr="002F7B58">
        <w:rPr>
          <w:rFonts w:ascii="Montserrat" w:hAnsi="Montserrat"/>
        </w:rPr>
        <w:t>DE RECURSOS HUMANOS PARA LA SALUD</w:t>
      </w:r>
    </w:p>
    <w:p w14:paraId="3219B53E" w14:textId="35BB818F" w:rsidR="00451F25" w:rsidRPr="002F7B58" w:rsidRDefault="00451F25" w:rsidP="00451F25">
      <w:pPr>
        <w:jc w:val="center"/>
        <w:rPr>
          <w:rFonts w:ascii="Montserrat" w:hAnsi="Montserrat"/>
        </w:rPr>
      </w:pPr>
      <w:r w:rsidRPr="002F7B58">
        <w:rPr>
          <w:rFonts w:ascii="Montserrat" w:hAnsi="Montserrat"/>
        </w:rPr>
        <w:t>FICHA TÉCNICA</w:t>
      </w:r>
      <w:r w:rsidR="000144DF" w:rsidRPr="002F7B58">
        <w:rPr>
          <w:rFonts w:ascii="Montserrat" w:hAnsi="Montserrat"/>
        </w:rPr>
        <w:t xml:space="preserve"> </w:t>
      </w:r>
      <w:r w:rsidR="009C61AA" w:rsidRPr="00E0795C">
        <w:rPr>
          <w:rFonts w:ascii="Montserrat" w:hAnsi="Montserrat"/>
          <w:highlight w:val="cyan"/>
        </w:rPr>
        <w:t>JU</w:t>
      </w:r>
      <w:r w:rsidR="00E0795C" w:rsidRPr="00E0795C">
        <w:rPr>
          <w:rFonts w:ascii="Montserrat" w:hAnsi="Montserrat"/>
          <w:highlight w:val="cyan"/>
        </w:rPr>
        <w:t>NIO 27 2022</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218"/>
        <w:gridCol w:w="810"/>
        <w:gridCol w:w="106"/>
        <w:gridCol w:w="524"/>
        <w:gridCol w:w="180"/>
        <w:gridCol w:w="600"/>
        <w:gridCol w:w="255"/>
        <w:gridCol w:w="405"/>
        <w:gridCol w:w="180"/>
        <w:gridCol w:w="56"/>
        <w:gridCol w:w="304"/>
        <w:gridCol w:w="48"/>
        <w:gridCol w:w="188"/>
        <w:gridCol w:w="95"/>
        <w:gridCol w:w="209"/>
        <w:gridCol w:w="180"/>
        <w:gridCol w:w="236"/>
        <w:gridCol w:w="844"/>
        <w:gridCol w:w="516"/>
        <w:gridCol w:w="682"/>
        <w:gridCol w:w="26"/>
        <w:gridCol w:w="396"/>
        <w:gridCol w:w="498"/>
        <w:gridCol w:w="240"/>
        <w:gridCol w:w="1701"/>
      </w:tblGrid>
      <w:tr w:rsidR="00535617" w:rsidRPr="002F7B58" w14:paraId="145FCB38" w14:textId="77777777" w:rsidTr="001034C2">
        <w:tc>
          <w:tcPr>
            <w:tcW w:w="10539" w:type="dxa"/>
            <w:gridSpan w:val="26"/>
            <w:tcBorders>
              <w:bottom w:val="single" w:sz="4" w:space="0" w:color="auto"/>
            </w:tcBorders>
            <w:shd w:val="clear" w:color="auto" w:fill="C00000"/>
          </w:tcPr>
          <w:p w14:paraId="1F4AD1D0" w14:textId="77777777" w:rsidR="00535617" w:rsidRPr="002F7B58" w:rsidRDefault="00576242" w:rsidP="00576242">
            <w:pPr>
              <w:tabs>
                <w:tab w:val="left" w:pos="1861"/>
                <w:tab w:val="center" w:pos="5112"/>
              </w:tabs>
              <w:jc w:val="center"/>
              <w:rPr>
                <w:rFonts w:ascii="Montserrat" w:hAnsi="Montserrat" w:cs="Arial"/>
                <w:b/>
                <w:bCs/>
                <w:color w:val="FFFFFF"/>
                <w:sz w:val="20"/>
                <w:szCs w:val="20"/>
              </w:rPr>
            </w:pPr>
            <w:r w:rsidRPr="002F7B58">
              <w:rPr>
                <w:rFonts w:ascii="Montserrat" w:hAnsi="Montserrat" w:cs="Arial"/>
                <w:b/>
                <w:bCs/>
                <w:sz w:val="20"/>
                <w:szCs w:val="20"/>
              </w:rPr>
              <w:t>Cobertura</w:t>
            </w:r>
            <w:r w:rsidR="00EB3A76" w:rsidRPr="002F7B58">
              <w:rPr>
                <w:rFonts w:ascii="Montserrat" w:hAnsi="Montserrat" w:cs="Arial"/>
                <w:b/>
                <w:bCs/>
                <w:sz w:val="20"/>
                <w:szCs w:val="20"/>
              </w:rPr>
              <w:t xml:space="preserve"> de plazas de residentes</w:t>
            </w:r>
          </w:p>
        </w:tc>
      </w:tr>
      <w:tr w:rsidR="008325CB" w:rsidRPr="002F7B58" w14:paraId="3F1E95EE" w14:textId="77777777" w:rsidTr="001034C2">
        <w:tc>
          <w:tcPr>
            <w:tcW w:w="10539" w:type="dxa"/>
            <w:gridSpan w:val="26"/>
            <w:tcBorders>
              <w:bottom w:val="nil"/>
            </w:tcBorders>
            <w:shd w:val="clear" w:color="auto" w:fill="538135" w:themeFill="accent6" w:themeFillShade="BF"/>
          </w:tcPr>
          <w:p w14:paraId="3A03CEBA" w14:textId="77777777" w:rsidR="008325CB" w:rsidRPr="002F7B58" w:rsidRDefault="008325CB" w:rsidP="000A24E1">
            <w:pPr>
              <w:numPr>
                <w:ilvl w:val="0"/>
                <w:numId w:val="1"/>
              </w:numPr>
              <w:tabs>
                <w:tab w:val="clear" w:pos="720"/>
                <w:tab w:val="num" w:pos="540"/>
              </w:tabs>
              <w:ind w:hanging="540"/>
              <w:jc w:val="center"/>
              <w:rPr>
                <w:rFonts w:ascii="Montserrat" w:hAnsi="Montserrat" w:cs="Arial"/>
                <w:b/>
                <w:bCs/>
                <w:sz w:val="20"/>
                <w:szCs w:val="20"/>
              </w:rPr>
            </w:pPr>
            <w:r w:rsidRPr="002F7B58">
              <w:rPr>
                <w:rFonts w:ascii="Montserrat" w:hAnsi="Montserrat" w:cs="Arial"/>
                <w:b/>
                <w:bCs/>
                <w:sz w:val="20"/>
                <w:szCs w:val="20"/>
              </w:rPr>
              <w:t>Datos de relación del indicador</w:t>
            </w:r>
          </w:p>
        </w:tc>
      </w:tr>
      <w:tr w:rsidR="006962E7" w:rsidRPr="002F7B58" w14:paraId="7B1971F0" w14:textId="77777777" w:rsidTr="004F7ED6">
        <w:tc>
          <w:tcPr>
            <w:tcW w:w="2880" w:type="dxa"/>
            <w:gridSpan w:val="6"/>
            <w:tcBorders>
              <w:top w:val="nil"/>
            </w:tcBorders>
            <w:shd w:val="clear" w:color="auto" w:fill="auto"/>
          </w:tcPr>
          <w:p w14:paraId="136A9591" w14:textId="77777777" w:rsidR="006962E7" w:rsidRPr="002F7B58" w:rsidRDefault="006962E7" w:rsidP="000A24E1">
            <w:pPr>
              <w:tabs>
                <w:tab w:val="num" w:pos="540"/>
              </w:tabs>
              <w:ind w:left="360" w:hanging="360"/>
              <w:jc w:val="center"/>
              <w:rPr>
                <w:rFonts w:ascii="Montserrat" w:hAnsi="Montserrat" w:cs="Arial"/>
                <w:b/>
                <w:bCs/>
                <w:sz w:val="20"/>
                <w:szCs w:val="20"/>
              </w:rPr>
            </w:pPr>
            <w:r w:rsidRPr="002F7B58">
              <w:rPr>
                <w:rFonts w:ascii="Montserrat" w:hAnsi="Montserrat" w:cs="Arial"/>
                <w:b/>
                <w:bCs/>
                <w:sz w:val="20"/>
                <w:szCs w:val="20"/>
              </w:rPr>
              <w:t>Programa presupuestario</w:t>
            </w:r>
          </w:p>
        </w:tc>
        <w:tc>
          <w:tcPr>
            <w:tcW w:w="2340" w:type="dxa"/>
            <w:gridSpan w:val="10"/>
            <w:tcBorders>
              <w:top w:val="nil"/>
            </w:tcBorders>
            <w:shd w:val="clear" w:color="auto" w:fill="auto"/>
          </w:tcPr>
          <w:p w14:paraId="7AF8A7CD" w14:textId="77777777" w:rsidR="006962E7" w:rsidRPr="002F7B58" w:rsidRDefault="006962E7" w:rsidP="000054BA">
            <w:pPr>
              <w:tabs>
                <w:tab w:val="num" w:pos="540"/>
              </w:tabs>
              <w:ind w:left="360" w:hanging="360"/>
              <w:jc w:val="center"/>
              <w:rPr>
                <w:rFonts w:ascii="Montserrat" w:hAnsi="Montserrat" w:cs="Arial"/>
                <w:bCs/>
                <w:sz w:val="20"/>
                <w:szCs w:val="20"/>
              </w:rPr>
            </w:pPr>
            <w:r w:rsidRPr="002F7B58">
              <w:rPr>
                <w:rFonts w:ascii="Montserrat" w:hAnsi="Montserrat" w:cs="Arial"/>
                <w:bCs/>
                <w:sz w:val="20"/>
                <w:szCs w:val="20"/>
              </w:rPr>
              <w:t>E0</w:t>
            </w:r>
            <w:r w:rsidR="000054BA" w:rsidRPr="002F7B58">
              <w:rPr>
                <w:rFonts w:ascii="Montserrat" w:hAnsi="Montserrat" w:cs="Arial"/>
                <w:bCs/>
                <w:sz w:val="20"/>
                <w:szCs w:val="20"/>
              </w:rPr>
              <w:t>10</w:t>
            </w:r>
          </w:p>
        </w:tc>
        <w:tc>
          <w:tcPr>
            <w:tcW w:w="2880" w:type="dxa"/>
            <w:gridSpan w:val="7"/>
            <w:tcBorders>
              <w:top w:val="nil"/>
            </w:tcBorders>
            <w:shd w:val="clear" w:color="auto" w:fill="auto"/>
          </w:tcPr>
          <w:p w14:paraId="304A524B" w14:textId="77777777" w:rsidR="006962E7" w:rsidRPr="002F7B58" w:rsidRDefault="006962E7" w:rsidP="000A24E1">
            <w:pPr>
              <w:tabs>
                <w:tab w:val="num" w:pos="540"/>
              </w:tabs>
              <w:ind w:left="360" w:hanging="360"/>
              <w:jc w:val="center"/>
              <w:rPr>
                <w:rFonts w:ascii="Montserrat" w:hAnsi="Montserrat" w:cs="Arial"/>
                <w:b/>
                <w:bCs/>
                <w:sz w:val="20"/>
                <w:szCs w:val="20"/>
              </w:rPr>
            </w:pPr>
            <w:r w:rsidRPr="002F7B58">
              <w:rPr>
                <w:rFonts w:ascii="Montserrat" w:hAnsi="Montserrat" w:cs="Arial"/>
                <w:b/>
                <w:bCs/>
                <w:sz w:val="20"/>
                <w:szCs w:val="20"/>
              </w:rPr>
              <w:t>Identificador del programa</w:t>
            </w:r>
          </w:p>
        </w:tc>
        <w:tc>
          <w:tcPr>
            <w:tcW w:w="2439" w:type="dxa"/>
            <w:gridSpan w:val="3"/>
            <w:tcBorders>
              <w:top w:val="nil"/>
            </w:tcBorders>
            <w:shd w:val="clear" w:color="auto" w:fill="auto"/>
          </w:tcPr>
          <w:p w14:paraId="2E43D399" w14:textId="77777777" w:rsidR="006962E7" w:rsidRPr="002F7B58" w:rsidRDefault="006962E7" w:rsidP="000054BA">
            <w:pPr>
              <w:tabs>
                <w:tab w:val="num" w:pos="540"/>
              </w:tabs>
              <w:ind w:left="360" w:hanging="360"/>
              <w:jc w:val="center"/>
              <w:rPr>
                <w:rFonts w:ascii="Montserrat" w:hAnsi="Montserrat" w:cs="Arial"/>
                <w:bCs/>
                <w:sz w:val="20"/>
                <w:szCs w:val="20"/>
              </w:rPr>
            </w:pPr>
            <w:r w:rsidRPr="002F7B58">
              <w:rPr>
                <w:rFonts w:ascii="Montserrat" w:hAnsi="Montserrat" w:cs="Arial"/>
                <w:bCs/>
                <w:sz w:val="20"/>
                <w:szCs w:val="20"/>
              </w:rPr>
              <w:t>E0</w:t>
            </w:r>
            <w:r w:rsidR="000054BA" w:rsidRPr="002F7B58">
              <w:rPr>
                <w:rFonts w:ascii="Montserrat" w:hAnsi="Montserrat" w:cs="Arial"/>
                <w:bCs/>
                <w:sz w:val="20"/>
                <w:szCs w:val="20"/>
              </w:rPr>
              <w:t>10</w:t>
            </w:r>
          </w:p>
        </w:tc>
      </w:tr>
      <w:tr w:rsidR="00E87793" w:rsidRPr="002F7B58" w14:paraId="49FA5D1C" w14:textId="77777777" w:rsidTr="004F7ED6">
        <w:tc>
          <w:tcPr>
            <w:tcW w:w="10539" w:type="dxa"/>
            <w:gridSpan w:val="26"/>
            <w:shd w:val="clear" w:color="auto" w:fill="auto"/>
          </w:tcPr>
          <w:p w14:paraId="1A3510D5" w14:textId="77777777" w:rsidR="00E87793" w:rsidRPr="002F7B58" w:rsidRDefault="000B4337" w:rsidP="000A24E1">
            <w:pPr>
              <w:tabs>
                <w:tab w:val="num" w:pos="540"/>
              </w:tabs>
              <w:rPr>
                <w:rFonts w:ascii="Montserrat" w:hAnsi="Montserrat" w:cs="Arial"/>
                <w:b/>
                <w:bCs/>
                <w:sz w:val="20"/>
                <w:szCs w:val="20"/>
              </w:rPr>
            </w:pPr>
            <w:r w:rsidRPr="002F7B58">
              <w:rPr>
                <w:rFonts w:ascii="Montserrat" w:hAnsi="Montserrat" w:cs="Arial"/>
                <w:b/>
                <w:bCs/>
                <w:sz w:val="20"/>
                <w:szCs w:val="20"/>
              </w:rPr>
              <w:t>Unidad responsable del programa presupuestario</w:t>
            </w:r>
          </w:p>
          <w:p w14:paraId="00D36C9C" w14:textId="77777777" w:rsidR="00B30307" w:rsidRPr="002F7B58" w:rsidRDefault="00D80829" w:rsidP="000A24E1">
            <w:pPr>
              <w:tabs>
                <w:tab w:val="num" w:pos="540"/>
              </w:tabs>
              <w:rPr>
                <w:rFonts w:ascii="Montserrat" w:hAnsi="Montserrat" w:cs="Arial"/>
                <w:bCs/>
                <w:sz w:val="20"/>
                <w:szCs w:val="20"/>
              </w:rPr>
            </w:pPr>
            <w:r w:rsidRPr="002F7B58">
              <w:rPr>
                <w:rFonts w:ascii="Montserrat" w:hAnsi="Montserrat" w:cs="Arial"/>
                <w:bCs/>
                <w:sz w:val="20"/>
                <w:szCs w:val="20"/>
              </w:rPr>
              <w:t>Comisión Coordinadora de Institutos Nacionales de Salud y Hospitales de Alta Especialidad</w:t>
            </w:r>
          </w:p>
        </w:tc>
      </w:tr>
      <w:tr w:rsidR="007C13B1" w:rsidRPr="002F7B58" w14:paraId="6A4A7BA2" w14:textId="77777777" w:rsidTr="004F7ED6">
        <w:tc>
          <w:tcPr>
            <w:tcW w:w="4320" w:type="dxa"/>
            <w:gridSpan w:val="10"/>
            <w:shd w:val="clear" w:color="auto" w:fill="auto"/>
          </w:tcPr>
          <w:p w14:paraId="24D2DD1B" w14:textId="77777777" w:rsidR="007C13B1" w:rsidRPr="002F7B58" w:rsidRDefault="007C13B1" w:rsidP="000A24E1">
            <w:pPr>
              <w:tabs>
                <w:tab w:val="num" w:pos="540"/>
              </w:tabs>
              <w:ind w:left="540" w:hanging="540"/>
              <w:rPr>
                <w:rFonts w:ascii="Montserrat" w:hAnsi="Montserrat" w:cs="Arial"/>
                <w:b/>
                <w:bCs/>
                <w:sz w:val="20"/>
                <w:szCs w:val="20"/>
              </w:rPr>
            </w:pPr>
            <w:r w:rsidRPr="002F7B58">
              <w:rPr>
                <w:rFonts w:ascii="Montserrat" w:hAnsi="Montserrat" w:cs="Arial"/>
                <w:b/>
                <w:bCs/>
                <w:sz w:val="20"/>
                <w:szCs w:val="20"/>
              </w:rPr>
              <w:t>Clasificación del programa presupuestario</w:t>
            </w:r>
          </w:p>
        </w:tc>
        <w:tc>
          <w:tcPr>
            <w:tcW w:w="6219" w:type="dxa"/>
            <w:gridSpan w:val="16"/>
            <w:shd w:val="clear" w:color="auto" w:fill="auto"/>
          </w:tcPr>
          <w:p w14:paraId="48792342" w14:textId="77777777" w:rsidR="007C13B1" w:rsidRPr="002F7B58" w:rsidRDefault="0093624C" w:rsidP="0093624C">
            <w:pPr>
              <w:tabs>
                <w:tab w:val="num" w:pos="540"/>
              </w:tabs>
              <w:rPr>
                <w:rFonts w:ascii="Montserrat" w:hAnsi="Montserrat" w:cs="Arial"/>
                <w:bCs/>
                <w:sz w:val="20"/>
                <w:szCs w:val="20"/>
              </w:rPr>
            </w:pPr>
            <w:r w:rsidRPr="002F7B58">
              <w:rPr>
                <w:rFonts w:ascii="Montserrat" w:hAnsi="Montserrat" w:cs="Arial"/>
                <w:bCs/>
                <w:sz w:val="20"/>
                <w:szCs w:val="20"/>
              </w:rPr>
              <w:t>Prestación de Servicios Públicos</w:t>
            </w:r>
            <w:r w:rsidR="00E67FE9" w:rsidRPr="002F7B58">
              <w:rPr>
                <w:rFonts w:ascii="Montserrat" w:hAnsi="Montserrat" w:cs="Arial"/>
                <w:bCs/>
                <w:sz w:val="20"/>
                <w:szCs w:val="20"/>
              </w:rPr>
              <w:t xml:space="preserve"> </w:t>
            </w:r>
          </w:p>
        </w:tc>
      </w:tr>
      <w:tr w:rsidR="00F55275" w:rsidRPr="002F7B58" w14:paraId="55484E22" w14:textId="77777777" w:rsidTr="004F7ED6">
        <w:tc>
          <w:tcPr>
            <w:tcW w:w="10539" w:type="dxa"/>
            <w:gridSpan w:val="26"/>
            <w:shd w:val="clear" w:color="auto" w:fill="auto"/>
          </w:tcPr>
          <w:p w14:paraId="4675DBD4" w14:textId="77777777" w:rsidR="00F55275" w:rsidRPr="002F7B58" w:rsidRDefault="00F55275" w:rsidP="00F55275">
            <w:pPr>
              <w:tabs>
                <w:tab w:val="num" w:pos="540"/>
              </w:tabs>
              <w:ind w:left="540" w:hanging="540"/>
              <w:rPr>
                <w:rFonts w:ascii="Montserrat" w:hAnsi="Montserrat" w:cs="Arial"/>
                <w:b/>
                <w:bCs/>
                <w:sz w:val="20"/>
                <w:szCs w:val="20"/>
              </w:rPr>
            </w:pPr>
            <w:r w:rsidRPr="002F7B58">
              <w:rPr>
                <w:rFonts w:ascii="Montserrat" w:hAnsi="Montserrat" w:cs="Arial"/>
                <w:b/>
                <w:bCs/>
                <w:sz w:val="20"/>
                <w:szCs w:val="20"/>
              </w:rPr>
              <w:t>Cobertura</w:t>
            </w:r>
          </w:p>
          <w:p w14:paraId="327F3606" w14:textId="389838EC" w:rsidR="00F55275" w:rsidRPr="002F7B58" w:rsidRDefault="00F55275">
            <w:pPr>
              <w:tabs>
                <w:tab w:val="num" w:pos="540"/>
              </w:tabs>
              <w:ind w:left="540" w:hanging="3"/>
              <w:rPr>
                <w:rFonts w:ascii="Montserrat" w:hAnsi="Montserrat" w:cs="Arial"/>
                <w:b/>
                <w:bCs/>
                <w:sz w:val="20"/>
                <w:szCs w:val="20"/>
              </w:rPr>
            </w:pPr>
            <w:r w:rsidRPr="002F7B58">
              <w:rPr>
                <w:rFonts w:ascii="Montserrat" w:hAnsi="Montserrat" w:cs="Arial"/>
                <w:bCs/>
                <w:sz w:val="20"/>
                <w:szCs w:val="20"/>
              </w:rPr>
              <w:t>Profesionales de la salud que realizan actividades formación en las unidades / entidades ejecutoras del programa</w:t>
            </w:r>
          </w:p>
        </w:tc>
      </w:tr>
      <w:tr w:rsidR="00F55275" w:rsidRPr="002F7B58" w14:paraId="1C2AB98E" w14:textId="77777777" w:rsidTr="004F7ED6">
        <w:tc>
          <w:tcPr>
            <w:tcW w:w="10539" w:type="dxa"/>
            <w:gridSpan w:val="26"/>
            <w:shd w:val="clear" w:color="auto" w:fill="auto"/>
          </w:tcPr>
          <w:p w14:paraId="51EA52E8" w14:textId="77777777" w:rsidR="00F55275" w:rsidRPr="002F7B58" w:rsidRDefault="00F55275" w:rsidP="001034C2">
            <w:pPr>
              <w:tabs>
                <w:tab w:val="num" w:pos="540"/>
              </w:tabs>
              <w:ind w:left="540" w:hanging="540"/>
              <w:rPr>
                <w:rFonts w:ascii="Montserrat" w:hAnsi="Montserrat" w:cs="Arial"/>
                <w:b/>
                <w:bCs/>
                <w:sz w:val="20"/>
                <w:szCs w:val="20"/>
              </w:rPr>
            </w:pPr>
            <w:r w:rsidRPr="002F7B58">
              <w:rPr>
                <w:rFonts w:ascii="Montserrat" w:hAnsi="Montserrat" w:cs="Arial"/>
                <w:b/>
                <w:bCs/>
                <w:sz w:val="20"/>
                <w:szCs w:val="20"/>
              </w:rPr>
              <w:t>Prioridades</w:t>
            </w:r>
          </w:p>
          <w:p w14:paraId="257B5EFB" w14:textId="77777777" w:rsidR="00F55275" w:rsidRPr="002F7B58" w:rsidRDefault="00F55275" w:rsidP="001034C2">
            <w:pPr>
              <w:tabs>
                <w:tab w:val="num" w:pos="540"/>
              </w:tabs>
              <w:ind w:left="540" w:hanging="3"/>
              <w:rPr>
                <w:rFonts w:ascii="Montserrat" w:hAnsi="Montserrat" w:cs="Arial"/>
                <w:bCs/>
                <w:sz w:val="20"/>
                <w:szCs w:val="20"/>
              </w:rPr>
            </w:pPr>
            <w:r w:rsidRPr="002F7B58">
              <w:rPr>
                <w:rFonts w:ascii="Montserrat" w:hAnsi="Montserrat" w:cs="Arial"/>
                <w:bCs/>
                <w:sz w:val="20"/>
                <w:szCs w:val="20"/>
              </w:rPr>
              <w:t>Formar médicos especialistas y otras profesionistas de la salud mediante estudios de posgrado que</w:t>
            </w:r>
          </w:p>
          <w:p w14:paraId="08F78EB7" w14:textId="77777777" w:rsidR="00F55275" w:rsidRPr="002F7B58" w:rsidRDefault="00F55275" w:rsidP="001034C2">
            <w:pPr>
              <w:tabs>
                <w:tab w:val="num" w:pos="540"/>
              </w:tabs>
              <w:ind w:left="540" w:hanging="3"/>
              <w:rPr>
                <w:rFonts w:ascii="Montserrat" w:hAnsi="Montserrat" w:cs="Arial"/>
                <w:bCs/>
                <w:sz w:val="20"/>
                <w:szCs w:val="20"/>
              </w:rPr>
            </w:pPr>
            <w:r w:rsidRPr="002F7B58">
              <w:rPr>
                <w:rFonts w:ascii="Montserrat" w:hAnsi="Montserrat" w:cs="Arial"/>
                <w:bCs/>
                <w:sz w:val="20"/>
                <w:szCs w:val="20"/>
              </w:rPr>
              <w:t xml:space="preserve"> contribuyan a mejorar la salud de la población</w:t>
            </w:r>
          </w:p>
        </w:tc>
      </w:tr>
      <w:tr w:rsidR="00E23603" w:rsidRPr="002F7B58" w14:paraId="4338E055" w14:textId="77777777" w:rsidTr="004F7ED6">
        <w:tc>
          <w:tcPr>
            <w:tcW w:w="10539" w:type="dxa"/>
            <w:gridSpan w:val="26"/>
            <w:tcBorders>
              <w:bottom w:val="single" w:sz="4" w:space="0" w:color="auto"/>
            </w:tcBorders>
            <w:shd w:val="clear" w:color="auto" w:fill="auto"/>
          </w:tcPr>
          <w:p w14:paraId="2E1D4378" w14:textId="77777777" w:rsidR="00E23603" w:rsidRPr="002F7B58" w:rsidRDefault="00541E9A" w:rsidP="001034C2">
            <w:pPr>
              <w:tabs>
                <w:tab w:val="num" w:pos="540"/>
              </w:tabs>
              <w:ind w:left="540" w:hanging="540"/>
              <w:rPr>
                <w:rFonts w:ascii="Montserrat" w:hAnsi="Montserrat" w:cs="Arial"/>
                <w:b/>
                <w:bCs/>
                <w:sz w:val="20"/>
                <w:szCs w:val="20"/>
              </w:rPr>
            </w:pPr>
            <w:r w:rsidRPr="002F7B58">
              <w:rPr>
                <w:rFonts w:ascii="Montserrat" w:hAnsi="Montserrat" w:cs="Arial"/>
                <w:b/>
                <w:bCs/>
                <w:sz w:val="20"/>
                <w:szCs w:val="20"/>
              </w:rPr>
              <w:t>Objetivo: (Fin, Prop</w:t>
            </w:r>
            <w:r w:rsidR="00E040C2" w:rsidRPr="002F7B58">
              <w:rPr>
                <w:rFonts w:ascii="Montserrat" w:hAnsi="Montserrat" w:cs="Arial"/>
                <w:b/>
                <w:bCs/>
                <w:sz w:val="20"/>
                <w:szCs w:val="20"/>
              </w:rPr>
              <w:t>ósito, Componente o Actividad):</w:t>
            </w:r>
          </w:p>
          <w:p w14:paraId="3DB0D06E" w14:textId="7B09360C" w:rsidR="00F1436E" w:rsidRPr="002F7B58" w:rsidRDefault="00616129" w:rsidP="008F342B">
            <w:pPr>
              <w:ind w:left="395" w:hanging="395"/>
              <w:rPr>
                <w:rFonts w:ascii="Montserrat" w:hAnsi="Montserrat" w:cs="Arial"/>
                <w:bCs/>
                <w:sz w:val="20"/>
                <w:szCs w:val="20"/>
              </w:rPr>
            </w:pPr>
            <w:r w:rsidRPr="002F7B58">
              <w:rPr>
                <w:rFonts w:ascii="Montserrat" w:hAnsi="Montserrat" w:cs="Arial"/>
                <w:b/>
                <w:bCs/>
                <w:sz w:val="20"/>
                <w:szCs w:val="20"/>
              </w:rPr>
              <w:t xml:space="preserve">Fin: </w:t>
            </w:r>
            <w:r w:rsidR="008F342B" w:rsidRPr="005C1CF0">
              <w:rPr>
                <w:rFonts w:ascii="Montserrat" w:hAnsi="Montserrat" w:cs="Arial"/>
                <w:bCs/>
                <w:sz w:val="20"/>
                <w:szCs w:val="20"/>
              </w:rPr>
              <w:t>Contribuir al bienestar social e igualdad mediante el desarrollo de competencias técnico-médicas y de gestión de los profesionales de la salud de acuerdo con las necesidades de salud de la población.</w:t>
            </w:r>
            <w:r w:rsidR="008F342B" w:rsidRPr="002F7B58">
              <w:rPr>
                <w:rFonts w:ascii="Montserrat" w:hAnsi="Montserrat" w:cs="Arial"/>
                <w:bCs/>
                <w:sz w:val="20"/>
                <w:szCs w:val="20"/>
              </w:rPr>
              <w:t xml:space="preserve"> </w:t>
            </w:r>
          </w:p>
        </w:tc>
      </w:tr>
      <w:tr w:rsidR="00E23603" w:rsidRPr="002F7B58" w14:paraId="220821D1" w14:textId="77777777" w:rsidTr="001034C2">
        <w:tc>
          <w:tcPr>
            <w:tcW w:w="10539" w:type="dxa"/>
            <w:gridSpan w:val="26"/>
            <w:shd w:val="clear" w:color="auto" w:fill="C00000"/>
          </w:tcPr>
          <w:p w14:paraId="7802E495" w14:textId="77777777" w:rsidR="00E23603" w:rsidRPr="002F7B58" w:rsidRDefault="00E23603" w:rsidP="000A24E1">
            <w:pPr>
              <w:tabs>
                <w:tab w:val="num" w:pos="540"/>
              </w:tabs>
              <w:ind w:left="540" w:right="-468" w:hanging="540"/>
              <w:jc w:val="center"/>
              <w:rPr>
                <w:rFonts w:ascii="Montserrat" w:hAnsi="Montserrat" w:cs="Arial"/>
                <w:b/>
                <w:bCs/>
                <w:sz w:val="20"/>
                <w:szCs w:val="20"/>
              </w:rPr>
            </w:pPr>
            <w:r w:rsidRPr="002F7B58">
              <w:rPr>
                <w:rFonts w:ascii="Montserrat" w:hAnsi="Montserrat" w:cs="Arial"/>
                <w:b/>
                <w:bCs/>
                <w:sz w:val="20"/>
                <w:szCs w:val="20"/>
              </w:rPr>
              <w:t>2. Datos de identificación del indicador</w:t>
            </w:r>
          </w:p>
        </w:tc>
      </w:tr>
      <w:tr w:rsidR="00647733" w:rsidRPr="002F7B58" w14:paraId="408CFAD6" w14:textId="77777777" w:rsidTr="004F7ED6">
        <w:tc>
          <w:tcPr>
            <w:tcW w:w="4680" w:type="dxa"/>
            <w:gridSpan w:val="12"/>
            <w:shd w:val="clear" w:color="auto" w:fill="auto"/>
          </w:tcPr>
          <w:p w14:paraId="2D0601CE" w14:textId="77777777" w:rsidR="00647733" w:rsidRPr="002F7B58" w:rsidRDefault="00647733" w:rsidP="000A24E1">
            <w:pPr>
              <w:tabs>
                <w:tab w:val="num" w:pos="540"/>
              </w:tabs>
              <w:ind w:left="540" w:right="-468" w:hanging="540"/>
              <w:rPr>
                <w:rFonts w:ascii="Montserrat" w:hAnsi="Montserrat" w:cs="Arial"/>
                <w:b/>
                <w:bCs/>
                <w:color w:val="000000"/>
                <w:sz w:val="20"/>
                <w:szCs w:val="20"/>
              </w:rPr>
            </w:pPr>
            <w:r w:rsidRPr="002F7B58">
              <w:rPr>
                <w:rFonts w:ascii="Montserrat" w:hAnsi="Montserrat" w:cs="Arial"/>
                <w:b/>
                <w:bCs/>
                <w:color w:val="000000"/>
                <w:sz w:val="20"/>
                <w:szCs w:val="20"/>
              </w:rPr>
              <w:t>Nombre del indicador:</w:t>
            </w:r>
          </w:p>
        </w:tc>
        <w:tc>
          <w:tcPr>
            <w:tcW w:w="236" w:type="dxa"/>
            <w:gridSpan w:val="2"/>
            <w:vMerge w:val="restart"/>
            <w:shd w:val="clear" w:color="auto" w:fill="auto"/>
          </w:tcPr>
          <w:p w14:paraId="5A7FFC20" w14:textId="77777777" w:rsidR="00647733" w:rsidRPr="002F7B58" w:rsidRDefault="00647733" w:rsidP="000A24E1">
            <w:pPr>
              <w:tabs>
                <w:tab w:val="num" w:pos="540"/>
              </w:tabs>
              <w:ind w:left="540" w:right="-468" w:hanging="540"/>
              <w:rPr>
                <w:rFonts w:ascii="Montserrat" w:hAnsi="Montserrat" w:cs="Arial"/>
                <w:b/>
                <w:bCs/>
                <w:sz w:val="20"/>
                <w:szCs w:val="20"/>
              </w:rPr>
            </w:pPr>
          </w:p>
        </w:tc>
        <w:tc>
          <w:tcPr>
            <w:tcW w:w="2762" w:type="dxa"/>
            <w:gridSpan w:val="7"/>
            <w:shd w:val="clear" w:color="auto" w:fill="auto"/>
          </w:tcPr>
          <w:p w14:paraId="7AF82B9E" w14:textId="77777777" w:rsidR="00647733" w:rsidRPr="002F7B58" w:rsidRDefault="00647733"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Identificador  del indicador</w:t>
            </w:r>
          </w:p>
        </w:tc>
        <w:tc>
          <w:tcPr>
            <w:tcW w:w="2861" w:type="dxa"/>
            <w:gridSpan w:val="5"/>
            <w:shd w:val="clear" w:color="auto" w:fill="auto"/>
          </w:tcPr>
          <w:p w14:paraId="1DAE3DFE" w14:textId="6B631EAF" w:rsidR="00647733" w:rsidRPr="002F7B58" w:rsidRDefault="00CE4E10" w:rsidP="00CE4E10">
            <w:pPr>
              <w:tabs>
                <w:tab w:val="num" w:pos="540"/>
              </w:tabs>
              <w:ind w:left="540" w:right="-468" w:hanging="540"/>
              <w:rPr>
                <w:rFonts w:ascii="Montserrat" w:hAnsi="Montserrat" w:cs="Arial"/>
                <w:bCs/>
                <w:sz w:val="20"/>
                <w:szCs w:val="20"/>
              </w:rPr>
            </w:pPr>
            <w:r>
              <w:rPr>
                <w:rFonts w:ascii="Montserrat" w:hAnsi="Montserrat" w:cs="Arial"/>
                <w:bCs/>
                <w:sz w:val="20"/>
                <w:szCs w:val="20"/>
              </w:rPr>
              <w:t>1.2</w:t>
            </w:r>
          </w:p>
        </w:tc>
      </w:tr>
      <w:tr w:rsidR="00647733" w:rsidRPr="002F7B58" w14:paraId="6BFEFE45" w14:textId="77777777" w:rsidTr="00735090">
        <w:trPr>
          <w:trHeight w:val="592"/>
        </w:trPr>
        <w:tc>
          <w:tcPr>
            <w:tcW w:w="4680" w:type="dxa"/>
            <w:gridSpan w:val="12"/>
            <w:shd w:val="clear" w:color="auto" w:fill="FFFFFF"/>
          </w:tcPr>
          <w:p w14:paraId="7B7FBB1B" w14:textId="77777777" w:rsidR="0001098B" w:rsidRPr="002F7B58" w:rsidRDefault="0001098B" w:rsidP="0001098B">
            <w:pPr>
              <w:tabs>
                <w:tab w:val="num" w:pos="0"/>
              </w:tabs>
              <w:ind w:left="83" w:right="-468"/>
              <w:rPr>
                <w:rFonts w:ascii="Montserrat" w:hAnsi="Montserrat" w:cs="Arial"/>
                <w:b/>
                <w:bCs/>
                <w:sz w:val="20"/>
                <w:szCs w:val="20"/>
              </w:rPr>
            </w:pPr>
          </w:p>
          <w:p w14:paraId="6E39F311" w14:textId="77777777" w:rsidR="00A46E08" w:rsidRPr="002F7B58" w:rsidRDefault="00576242" w:rsidP="0001098B">
            <w:pPr>
              <w:tabs>
                <w:tab w:val="num" w:pos="0"/>
              </w:tabs>
              <w:ind w:left="83" w:right="-468"/>
              <w:rPr>
                <w:rFonts w:ascii="Montserrat" w:hAnsi="Montserrat" w:cs="Arial"/>
                <w:bCs/>
                <w:sz w:val="20"/>
                <w:szCs w:val="20"/>
              </w:rPr>
            </w:pPr>
            <w:r w:rsidRPr="002F7B58">
              <w:rPr>
                <w:rFonts w:ascii="Montserrat" w:hAnsi="Montserrat" w:cs="Arial"/>
                <w:bCs/>
                <w:sz w:val="20"/>
                <w:szCs w:val="20"/>
              </w:rPr>
              <w:t>Cobertura</w:t>
            </w:r>
            <w:r w:rsidR="00470A41" w:rsidRPr="002F7B58">
              <w:rPr>
                <w:rFonts w:ascii="Montserrat" w:hAnsi="Montserrat" w:cs="Arial"/>
                <w:bCs/>
                <w:sz w:val="20"/>
                <w:szCs w:val="20"/>
              </w:rPr>
              <w:t xml:space="preserve"> de </w:t>
            </w:r>
            <w:r w:rsidR="0001098B" w:rsidRPr="002F7B58">
              <w:rPr>
                <w:rFonts w:ascii="Montserrat" w:hAnsi="Montserrat" w:cs="Arial"/>
                <w:bCs/>
                <w:sz w:val="20"/>
                <w:szCs w:val="20"/>
              </w:rPr>
              <w:t>plazas de residentes</w:t>
            </w:r>
          </w:p>
          <w:p w14:paraId="402EC18C" w14:textId="77777777" w:rsidR="0001098B" w:rsidRPr="002F7B58" w:rsidRDefault="0001098B" w:rsidP="0001098B">
            <w:pPr>
              <w:tabs>
                <w:tab w:val="num" w:pos="0"/>
              </w:tabs>
              <w:ind w:left="83" w:right="-468"/>
              <w:rPr>
                <w:rFonts w:ascii="Montserrat" w:hAnsi="Montserrat" w:cs="Arial"/>
                <w:b/>
                <w:bCs/>
                <w:sz w:val="20"/>
                <w:szCs w:val="20"/>
              </w:rPr>
            </w:pPr>
          </w:p>
        </w:tc>
        <w:tc>
          <w:tcPr>
            <w:tcW w:w="236" w:type="dxa"/>
            <w:gridSpan w:val="2"/>
            <w:vMerge/>
            <w:shd w:val="clear" w:color="auto" w:fill="auto"/>
          </w:tcPr>
          <w:p w14:paraId="5CC3E0C3" w14:textId="77777777" w:rsidR="00647733" w:rsidRPr="002F7B58" w:rsidRDefault="00647733" w:rsidP="000A24E1">
            <w:pPr>
              <w:tabs>
                <w:tab w:val="num" w:pos="540"/>
              </w:tabs>
              <w:ind w:left="540" w:right="-468" w:hanging="540"/>
              <w:rPr>
                <w:rFonts w:ascii="Montserrat" w:hAnsi="Montserrat" w:cs="Arial"/>
                <w:b/>
                <w:bCs/>
                <w:sz w:val="20"/>
                <w:szCs w:val="20"/>
              </w:rPr>
            </w:pPr>
          </w:p>
        </w:tc>
        <w:tc>
          <w:tcPr>
            <w:tcW w:w="5623" w:type="dxa"/>
            <w:gridSpan w:val="12"/>
            <w:shd w:val="clear" w:color="auto" w:fill="auto"/>
          </w:tcPr>
          <w:p w14:paraId="61928EED" w14:textId="77777777" w:rsidR="00647733" w:rsidRPr="002F7B58" w:rsidRDefault="00647733" w:rsidP="000A24E1">
            <w:pPr>
              <w:tabs>
                <w:tab w:val="num" w:pos="540"/>
              </w:tabs>
              <w:ind w:left="540" w:right="-468" w:hanging="540"/>
              <w:rPr>
                <w:rFonts w:ascii="Montserrat" w:hAnsi="Montserrat" w:cs="Arial"/>
                <w:b/>
                <w:bCs/>
                <w:sz w:val="20"/>
                <w:szCs w:val="20"/>
              </w:rPr>
            </w:pPr>
          </w:p>
          <w:p w14:paraId="4E81FE20" w14:textId="77777777" w:rsidR="00647733" w:rsidRPr="002F7B58" w:rsidRDefault="0054369E" w:rsidP="002C31F1">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No. de indicador</w:t>
            </w:r>
            <w:r w:rsidR="002C31F1" w:rsidRPr="002F7B58">
              <w:rPr>
                <w:rFonts w:ascii="Montserrat" w:hAnsi="Montserrat" w:cs="Arial"/>
                <w:bCs/>
                <w:sz w:val="20"/>
                <w:szCs w:val="20"/>
              </w:rPr>
              <w:t xml:space="preserve">: </w:t>
            </w:r>
            <w:r w:rsidR="00037472" w:rsidRPr="002F7B58">
              <w:rPr>
                <w:rFonts w:ascii="Montserrat" w:hAnsi="Montserrat" w:cs="Arial"/>
                <w:bCs/>
                <w:sz w:val="20"/>
                <w:szCs w:val="20"/>
              </w:rPr>
              <w:t>2</w:t>
            </w:r>
          </w:p>
        </w:tc>
      </w:tr>
      <w:tr w:rsidR="00507DF3" w:rsidRPr="002F7B58" w14:paraId="670147F6" w14:textId="77777777" w:rsidTr="004F7ED6">
        <w:tc>
          <w:tcPr>
            <w:tcW w:w="4680" w:type="dxa"/>
            <w:gridSpan w:val="12"/>
            <w:shd w:val="clear" w:color="auto" w:fill="auto"/>
          </w:tcPr>
          <w:p w14:paraId="306D8571" w14:textId="77777777" w:rsidR="00507DF3" w:rsidRPr="002F7B58" w:rsidRDefault="00507DF3" w:rsidP="000A24E1">
            <w:pPr>
              <w:tabs>
                <w:tab w:val="num" w:pos="540"/>
              </w:tabs>
              <w:ind w:right="-468"/>
              <w:rPr>
                <w:rFonts w:ascii="Montserrat" w:hAnsi="Montserrat" w:cs="Arial"/>
                <w:b/>
                <w:bCs/>
                <w:sz w:val="20"/>
                <w:szCs w:val="20"/>
              </w:rPr>
            </w:pPr>
            <w:r w:rsidRPr="002F7B58">
              <w:rPr>
                <w:rFonts w:ascii="Montserrat" w:hAnsi="Montserrat" w:cs="Arial"/>
                <w:b/>
                <w:bCs/>
                <w:sz w:val="20"/>
                <w:szCs w:val="20"/>
              </w:rPr>
              <w:t>Dimensión a medir:</w:t>
            </w:r>
          </w:p>
          <w:p w14:paraId="74A51AF0" w14:textId="77777777" w:rsidR="00037472" w:rsidRPr="002F7B58" w:rsidRDefault="00037472" w:rsidP="00AC4948">
            <w:pPr>
              <w:tabs>
                <w:tab w:val="num" w:pos="540"/>
              </w:tabs>
              <w:ind w:right="-468"/>
              <w:rPr>
                <w:rFonts w:ascii="Montserrat" w:hAnsi="Montserrat" w:cs="Arial"/>
                <w:bCs/>
                <w:sz w:val="20"/>
                <w:szCs w:val="20"/>
              </w:rPr>
            </w:pPr>
          </w:p>
          <w:p w14:paraId="7D074FB0" w14:textId="77777777" w:rsidR="003D5025" w:rsidRPr="002F7B58" w:rsidRDefault="00C61807" w:rsidP="00AC4948">
            <w:pPr>
              <w:tabs>
                <w:tab w:val="num" w:pos="540"/>
              </w:tabs>
              <w:ind w:right="-468"/>
              <w:rPr>
                <w:rFonts w:ascii="Montserrat" w:hAnsi="Montserrat" w:cs="Arial"/>
                <w:b/>
                <w:bCs/>
                <w:sz w:val="20"/>
                <w:szCs w:val="20"/>
              </w:rPr>
            </w:pPr>
            <w:r w:rsidRPr="002F7B58">
              <w:rPr>
                <w:rFonts w:ascii="Montserrat" w:hAnsi="Montserrat" w:cs="Arial"/>
                <w:bCs/>
                <w:sz w:val="20"/>
                <w:szCs w:val="20"/>
              </w:rPr>
              <w:t>Efic</w:t>
            </w:r>
            <w:r w:rsidR="007D5F04" w:rsidRPr="002F7B58">
              <w:rPr>
                <w:rFonts w:ascii="Montserrat" w:hAnsi="Montserrat" w:cs="Arial"/>
                <w:bCs/>
                <w:sz w:val="20"/>
                <w:szCs w:val="20"/>
              </w:rPr>
              <w:t>iencia</w:t>
            </w:r>
          </w:p>
          <w:p w14:paraId="1C88FF5C" w14:textId="77777777" w:rsidR="003D5025" w:rsidRPr="002F7B58" w:rsidRDefault="003D5025" w:rsidP="003D5025">
            <w:pPr>
              <w:rPr>
                <w:rFonts w:ascii="Montserrat" w:hAnsi="Montserrat" w:cs="Arial"/>
                <w:sz w:val="20"/>
                <w:szCs w:val="20"/>
              </w:rPr>
            </w:pPr>
          </w:p>
          <w:p w14:paraId="4EB93FF7" w14:textId="77777777" w:rsidR="003D5025" w:rsidRPr="002F7B58" w:rsidRDefault="003D5025" w:rsidP="003D5025">
            <w:pPr>
              <w:rPr>
                <w:rFonts w:ascii="Montserrat" w:hAnsi="Montserrat" w:cs="Arial"/>
                <w:sz w:val="20"/>
                <w:szCs w:val="20"/>
              </w:rPr>
            </w:pPr>
          </w:p>
          <w:p w14:paraId="33D7D4E0" w14:textId="77777777" w:rsidR="00507DF3" w:rsidRPr="002F7B58" w:rsidRDefault="00507DF3" w:rsidP="003D5025">
            <w:pPr>
              <w:rPr>
                <w:rFonts w:ascii="Montserrat" w:hAnsi="Montserrat" w:cs="Arial"/>
                <w:sz w:val="20"/>
                <w:szCs w:val="20"/>
              </w:rPr>
            </w:pPr>
          </w:p>
        </w:tc>
        <w:tc>
          <w:tcPr>
            <w:tcW w:w="236" w:type="dxa"/>
            <w:gridSpan w:val="2"/>
            <w:vMerge/>
            <w:shd w:val="clear" w:color="auto" w:fill="auto"/>
          </w:tcPr>
          <w:p w14:paraId="7A0E6FA9" w14:textId="77777777" w:rsidR="00507DF3" w:rsidRPr="002F7B58" w:rsidRDefault="00507DF3" w:rsidP="000A24E1">
            <w:pPr>
              <w:tabs>
                <w:tab w:val="num" w:pos="540"/>
              </w:tabs>
              <w:ind w:left="540" w:right="-468" w:hanging="540"/>
              <w:rPr>
                <w:rFonts w:ascii="Montserrat" w:hAnsi="Montserrat" w:cs="Arial"/>
                <w:b/>
                <w:bCs/>
                <w:sz w:val="20"/>
                <w:szCs w:val="20"/>
              </w:rPr>
            </w:pPr>
          </w:p>
        </w:tc>
        <w:tc>
          <w:tcPr>
            <w:tcW w:w="5623" w:type="dxa"/>
            <w:gridSpan w:val="12"/>
            <w:shd w:val="clear" w:color="auto" w:fill="auto"/>
          </w:tcPr>
          <w:p w14:paraId="16DEA1E1" w14:textId="77777777" w:rsidR="00C61807" w:rsidRPr="002F7B58" w:rsidRDefault="00507DF3"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Definición:</w:t>
            </w:r>
          </w:p>
          <w:p w14:paraId="75F4F566" w14:textId="77777777" w:rsidR="00B17303" w:rsidRPr="002F7B58" w:rsidRDefault="00B17303" w:rsidP="00330D8F">
            <w:pPr>
              <w:rPr>
                <w:rFonts w:ascii="Montserrat" w:hAnsi="Montserrat" w:cs="Arial"/>
                <w:sz w:val="20"/>
                <w:szCs w:val="20"/>
              </w:rPr>
            </w:pPr>
          </w:p>
          <w:p w14:paraId="517740E4" w14:textId="77777777" w:rsidR="00B17303" w:rsidRPr="002F7B58" w:rsidRDefault="00616129" w:rsidP="002E1B56">
            <w:pPr>
              <w:jc w:val="both"/>
              <w:rPr>
                <w:rFonts w:ascii="Montserrat" w:hAnsi="Montserrat" w:cs="Arial"/>
                <w:sz w:val="20"/>
                <w:szCs w:val="20"/>
              </w:rPr>
            </w:pPr>
            <w:r w:rsidRPr="002F7B58">
              <w:rPr>
                <w:rFonts w:ascii="Montserrat" w:hAnsi="Montserrat" w:cs="Arial"/>
                <w:sz w:val="20"/>
                <w:szCs w:val="20"/>
              </w:rPr>
              <w:t>Muestra la capacidad que tiene el sistema de residencias médicas para hacer un uso eficiente de los recursos que se le asignan</w:t>
            </w:r>
          </w:p>
        </w:tc>
      </w:tr>
      <w:tr w:rsidR="00507DF3" w:rsidRPr="002F7B58" w14:paraId="6AE28916" w14:textId="77777777" w:rsidTr="004F7ED6">
        <w:tc>
          <w:tcPr>
            <w:tcW w:w="4680" w:type="dxa"/>
            <w:gridSpan w:val="12"/>
            <w:tcBorders>
              <w:bottom w:val="single" w:sz="4" w:space="0" w:color="auto"/>
            </w:tcBorders>
            <w:shd w:val="clear" w:color="auto" w:fill="auto"/>
          </w:tcPr>
          <w:p w14:paraId="3732A01A" w14:textId="77777777" w:rsidR="00507DF3" w:rsidRPr="002F7B58" w:rsidRDefault="00507DF3"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Método de cálculo:</w:t>
            </w:r>
          </w:p>
          <w:p w14:paraId="2C34E954" w14:textId="77777777" w:rsidR="0001098B" w:rsidRPr="002F7B58" w:rsidRDefault="0001098B" w:rsidP="00037472">
            <w:pPr>
              <w:rPr>
                <w:rFonts w:ascii="Montserrat" w:hAnsi="Montserrat" w:cs="Arial"/>
                <w:sz w:val="20"/>
                <w:szCs w:val="20"/>
              </w:rPr>
            </w:pPr>
          </w:p>
          <w:p w14:paraId="04E7F3DE" w14:textId="77777777" w:rsidR="002D1A2D" w:rsidRPr="002F7B58" w:rsidRDefault="0001098B" w:rsidP="00037472">
            <w:pPr>
              <w:rPr>
                <w:rFonts w:ascii="Montserrat" w:hAnsi="Montserrat" w:cs="Arial"/>
                <w:sz w:val="20"/>
                <w:szCs w:val="20"/>
              </w:rPr>
            </w:pPr>
            <w:r w:rsidRPr="002F7B58">
              <w:rPr>
                <w:rFonts w:ascii="Montserrat" w:hAnsi="Montserrat" w:cs="Arial"/>
                <w:sz w:val="20"/>
                <w:szCs w:val="20"/>
              </w:rPr>
              <w:t>N</w:t>
            </w:r>
            <w:r w:rsidR="00400A57" w:rsidRPr="002F7B58">
              <w:rPr>
                <w:rFonts w:ascii="Montserrat" w:hAnsi="Montserrat" w:cs="Arial"/>
                <w:sz w:val="20"/>
                <w:szCs w:val="20"/>
              </w:rPr>
              <w:t>úmero</w:t>
            </w:r>
            <w:r w:rsidRPr="002F7B58">
              <w:rPr>
                <w:rFonts w:ascii="Montserrat" w:hAnsi="Montserrat" w:cs="Arial"/>
                <w:sz w:val="20"/>
                <w:szCs w:val="20"/>
              </w:rPr>
              <w:t xml:space="preserve"> de plazas de médicos residentes ocupadas / N</w:t>
            </w:r>
            <w:r w:rsidR="00400A57" w:rsidRPr="002F7B58">
              <w:rPr>
                <w:rFonts w:ascii="Montserrat" w:hAnsi="Montserrat" w:cs="Arial"/>
                <w:sz w:val="20"/>
                <w:szCs w:val="20"/>
              </w:rPr>
              <w:t>úmero</w:t>
            </w:r>
            <w:r w:rsidRPr="002F7B58">
              <w:rPr>
                <w:rFonts w:ascii="Montserrat" w:hAnsi="Montserrat" w:cs="Arial"/>
                <w:sz w:val="20"/>
                <w:szCs w:val="20"/>
              </w:rPr>
              <w:t xml:space="preserve"> de plazas de médicos residentes </w:t>
            </w:r>
            <w:r w:rsidR="00380D8E" w:rsidRPr="002F7B58">
              <w:rPr>
                <w:rFonts w:ascii="Montserrat" w:hAnsi="Montserrat" w:cs="Arial"/>
                <w:sz w:val="20"/>
                <w:szCs w:val="20"/>
              </w:rPr>
              <w:t>d</w:t>
            </w:r>
            <w:r w:rsidRPr="002F7B58">
              <w:rPr>
                <w:rFonts w:ascii="Montserrat" w:hAnsi="Montserrat" w:cs="Arial"/>
                <w:sz w:val="20"/>
                <w:szCs w:val="20"/>
              </w:rPr>
              <w:t>isponibles</w:t>
            </w:r>
            <w:r w:rsidR="007E2B67" w:rsidRPr="002F7B58">
              <w:rPr>
                <w:rFonts w:ascii="Montserrat" w:hAnsi="Montserrat" w:cs="Arial"/>
                <w:sz w:val="20"/>
                <w:szCs w:val="20"/>
              </w:rPr>
              <w:t xml:space="preserve"> </w:t>
            </w:r>
            <w:r w:rsidR="00380D8E" w:rsidRPr="002F7B58">
              <w:rPr>
                <w:rFonts w:ascii="Montserrat" w:hAnsi="Montserrat" w:cs="Arial"/>
                <w:sz w:val="20"/>
                <w:szCs w:val="20"/>
              </w:rPr>
              <w:t>x</w:t>
            </w:r>
            <w:r w:rsidR="006202D8" w:rsidRPr="002F7B58">
              <w:rPr>
                <w:rFonts w:ascii="Montserrat" w:hAnsi="Montserrat" w:cs="Arial"/>
                <w:sz w:val="20"/>
                <w:szCs w:val="20"/>
              </w:rPr>
              <w:t xml:space="preserve"> </w:t>
            </w:r>
            <w:r w:rsidR="00380D8E" w:rsidRPr="002F7B58">
              <w:rPr>
                <w:rFonts w:ascii="Montserrat" w:hAnsi="Montserrat" w:cs="Arial"/>
                <w:sz w:val="20"/>
                <w:szCs w:val="20"/>
              </w:rPr>
              <w:t>100</w:t>
            </w:r>
          </w:p>
          <w:p w14:paraId="51832F8A" w14:textId="77777777" w:rsidR="0001098B" w:rsidRPr="002F7B58" w:rsidRDefault="0001098B" w:rsidP="00037472">
            <w:pPr>
              <w:rPr>
                <w:rFonts w:ascii="Montserrat" w:hAnsi="Montserrat" w:cs="Arial"/>
                <w:b/>
                <w:bCs/>
                <w:sz w:val="20"/>
                <w:szCs w:val="20"/>
              </w:rPr>
            </w:pPr>
          </w:p>
        </w:tc>
        <w:tc>
          <w:tcPr>
            <w:tcW w:w="236" w:type="dxa"/>
            <w:gridSpan w:val="2"/>
            <w:vMerge/>
            <w:shd w:val="clear" w:color="auto" w:fill="auto"/>
          </w:tcPr>
          <w:p w14:paraId="30C39B33" w14:textId="77777777" w:rsidR="00507DF3" w:rsidRPr="002F7B58" w:rsidRDefault="00507DF3" w:rsidP="000A24E1">
            <w:pPr>
              <w:tabs>
                <w:tab w:val="num" w:pos="540"/>
              </w:tabs>
              <w:ind w:left="540" w:right="-468" w:hanging="540"/>
              <w:rPr>
                <w:rFonts w:ascii="Montserrat" w:hAnsi="Montserrat" w:cs="Arial"/>
                <w:b/>
                <w:bCs/>
                <w:sz w:val="20"/>
                <w:szCs w:val="20"/>
              </w:rPr>
            </w:pPr>
          </w:p>
        </w:tc>
        <w:tc>
          <w:tcPr>
            <w:tcW w:w="5623" w:type="dxa"/>
            <w:gridSpan w:val="12"/>
            <w:tcBorders>
              <w:bottom w:val="single" w:sz="4" w:space="0" w:color="auto"/>
            </w:tcBorders>
            <w:shd w:val="clear" w:color="auto" w:fill="auto"/>
          </w:tcPr>
          <w:p w14:paraId="5B25B3BD" w14:textId="77777777" w:rsidR="00814814" w:rsidRPr="002F7B58" w:rsidRDefault="00507DF3"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Unidad de medida:</w:t>
            </w:r>
          </w:p>
          <w:p w14:paraId="506D4D0D" w14:textId="77777777" w:rsidR="0001098B" w:rsidRPr="002F7B58" w:rsidRDefault="0001098B" w:rsidP="00814814">
            <w:pPr>
              <w:rPr>
                <w:rFonts w:ascii="Montserrat" w:hAnsi="Montserrat" w:cs="Arial"/>
                <w:sz w:val="20"/>
                <w:szCs w:val="20"/>
              </w:rPr>
            </w:pPr>
          </w:p>
          <w:p w14:paraId="0C31BB13" w14:textId="77777777" w:rsidR="00507DF3" w:rsidRPr="002F7B58" w:rsidRDefault="00814814" w:rsidP="00814814">
            <w:pPr>
              <w:rPr>
                <w:rFonts w:ascii="Montserrat" w:hAnsi="Montserrat" w:cs="Arial"/>
                <w:sz w:val="20"/>
                <w:szCs w:val="20"/>
              </w:rPr>
            </w:pPr>
            <w:r w:rsidRPr="002F7B58">
              <w:rPr>
                <w:rFonts w:ascii="Montserrat" w:hAnsi="Montserrat" w:cs="Arial"/>
                <w:sz w:val="20"/>
                <w:szCs w:val="20"/>
              </w:rPr>
              <w:t>Porcentaje</w:t>
            </w:r>
          </w:p>
        </w:tc>
      </w:tr>
      <w:tr w:rsidR="00647733" w:rsidRPr="002F7B58" w14:paraId="62BF6E4E" w14:textId="77777777" w:rsidTr="004F7ED6">
        <w:tc>
          <w:tcPr>
            <w:tcW w:w="4680" w:type="dxa"/>
            <w:gridSpan w:val="12"/>
            <w:tcBorders>
              <w:bottom w:val="single" w:sz="4" w:space="0" w:color="auto"/>
            </w:tcBorders>
            <w:shd w:val="clear" w:color="auto" w:fill="auto"/>
          </w:tcPr>
          <w:p w14:paraId="0FB2123F" w14:textId="77777777" w:rsidR="00647733" w:rsidRPr="002F7B58" w:rsidRDefault="00647733" w:rsidP="000A24E1">
            <w:pPr>
              <w:tabs>
                <w:tab w:val="num" w:pos="540"/>
              </w:tabs>
              <w:ind w:left="540" w:right="-468" w:hanging="540"/>
              <w:jc w:val="center"/>
              <w:rPr>
                <w:rFonts w:ascii="Montserrat" w:hAnsi="Montserrat" w:cs="Arial"/>
                <w:b/>
                <w:bCs/>
                <w:sz w:val="20"/>
                <w:szCs w:val="20"/>
              </w:rPr>
            </w:pPr>
          </w:p>
        </w:tc>
        <w:tc>
          <w:tcPr>
            <w:tcW w:w="236" w:type="dxa"/>
            <w:gridSpan w:val="2"/>
            <w:vMerge/>
            <w:shd w:val="clear" w:color="auto" w:fill="auto"/>
          </w:tcPr>
          <w:p w14:paraId="3D72BB1A" w14:textId="77777777" w:rsidR="00647733" w:rsidRPr="002F7B58" w:rsidRDefault="00647733" w:rsidP="000A24E1">
            <w:pPr>
              <w:tabs>
                <w:tab w:val="num" w:pos="540"/>
              </w:tabs>
              <w:ind w:left="540" w:right="-468" w:hanging="540"/>
              <w:jc w:val="center"/>
              <w:rPr>
                <w:rFonts w:ascii="Montserrat" w:hAnsi="Montserrat" w:cs="Arial"/>
                <w:b/>
                <w:bCs/>
                <w:sz w:val="20"/>
                <w:szCs w:val="20"/>
              </w:rPr>
            </w:pPr>
          </w:p>
        </w:tc>
        <w:tc>
          <w:tcPr>
            <w:tcW w:w="5623" w:type="dxa"/>
            <w:gridSpan w:val="12"/>
            <w:tcBorders>
              <w:bottom w:val="single" w:sz="4" w:space="0" w:color="auto"/>
            </w:tcBorders>
            <w:shd w:val="clear" w:color="auto" w:fill="auto"/>
          </w:tcPr>
          <w:p w14:paraId="7580A178" w14:textId="77777777" w:rsidR="00647733" w:rsidRPr="002F7B58" w:rsidRDefault="00647733" w:rsidP="000A24E1">
            <w:pPr>
              <w:tabs>
                <w:tab w:val="num" w:pos="540"/>
              </w:tabs>
              <w:ind w:left="540" w:right="-468" w:hanging="540"/>
              <w:jc w:val="center"/>
              <w:rPr>
                <w:rFonts w:ascii="Montserrat" w:hAnsi="Montserrat" w:cs="Arial"/>
                <w:b/>
                <w:bCs/>
                <w:sz w:val="20"/>
                <w:szCs w:val="20"/>
              </w:rPr>
            </w:pPr>
          </w:p>
        </w:tc>
      </w:tr>
      <w:tr w:rsidR="00647733" w:rsidRPr="002F7B58" w14:paraId="4B1689CA" w14:textId="77777777" w:rsidTr="004F7ED6">
        <w:tc>
          <w:tcPr>
            <w:tcW w:w="4680" w:type="dxa"/>
            <w:gridSpan w:val="12"/>
            <w:tcBorders>
              <w:bottom w:val="single" w:sz="4" w:space="0" w:color="auto"/>
            </w:tcBorders>
            <w:shd w:val="clear" w:color="auto" w:fill="auto"/>
          </w:tcPr>
          <w:p w14:paraId="64F78DF6" w14:textId="77777777" w:rsidR="00647733" w:rsidRPr="002F7B58" w:rsidRDefault="00256A6C"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Desagregación geográfica:</w:t>
            </w:r>
            <w:r w:rsidR="00FF7C32" w:rsidRPr="002F7B58">
              <w:rPr>
                <w:rFonts w:ascii="Montserrat" w:hAnsi="Montserrat" w:cs="Arial"/>
                <w:b/>
                <w:bCs/>
                <w:sz w:val="20"/>
                <w:szCs w:val="20"/>
              </w:rPr>
              <w:t xml:space="preserve"> </w:t>
            </w:r>
            <w:r w:rsidR="00814814" w:rsidRPr="002F7B58">
              <w:rPr>
                <w:rFonts w:ascii="Montserrat" w:hAnsi="Montserrat" w:cs="Arial"/>
                <w:bCs/>
                <w:sz w:val="20"/>
                <w:szCs w:val="20"/>
              </w:rPr>
              <w:t>Nacional</w:t>
            </w:r>
          </w:p>
        </w:tc>
        <w:tc>
          <w:tcPr>
            <w:tcW w:w="236" w:type="dxa"/>
            <w:gridSpan w:val="2"/>
            <w:vMerge/>
            <w:tcBorders>
              <w:bottom w:val="single" w:sz="4" w:space="0" w:color="auto"/>
            </w:tcBorders>
            <w:shd w:val="clear" w:color="auto" w:fill="auto"/>
          </w:tcPr>
          <w:p w14:paraId="080DF83A" w14:textId="77777777" w:rsidR="00647733" w:rsidRPr="002F7B58" w:rsidRDefault="00647733" w:rsidP="000A24E1">
            <w:pPr>
              <w:tabs>
                <w:tab w:val="num" w:pos="540"/>
              </w:tabs>
              <w:ind w:left="540" w:right="-468" w:hanging="540"/>
              <w:jc w:val="center"/>
              <w:rPr>
                <w:rFonts w:ascii="Montserrat" w:hAnsi="Montserrat" w:cs="Arial"/>
                <w:b/>
                <w:bCs/>
                <w:sz w:val="20"/>
                <w:szCs w:val="20"/>
              </w:rPr>
            </w:pPr>
          </w:p>
        </w:tc>
        <w:tc>
          <w:tcPr>
            <w:tcW w:w="5623" w:type="dxa"/>
            <w:gridSpan w:val="12"/>
            <w:tcBorders>
              <w:bottom w:val="single" w:sz="4" w:space="0" w:color="auto"/>
            </w:tcBorders>
            <w:shd w:val="clear" w:color="auto" w:fill="auto"/>
          </w:tcPr>
          <w:p w14:paraId="1AF88517" w14:textId="77777777" w:rsidR="00647733" w:rsidRPr="002F7B58" w:rsidRDefault="00256A6C" w:rsidP="00FF7C32">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 xml:space="preserve">Frecuencia de medición: </w:t>
            </w:r>
            <w:r w:rsidR="00814814" w:rsidRPr="002F7B58">
              <w:rPr>
                <w:rFonts w:ascii="Montserrat" w:hAnsi="Montserrat" w:cs="Arial"/>
                <w:b/>
                <w:bCs/>
                <w:sz w:val="20"/>
                <w:szCs w:val="20"/>
              </w:rPr>
              <w:t xml:space="preserve"> </w:t>
            </w:r>
            <w:r w:rsidR="00F37E2E" w:rsidRPr="002F7B58">
              <w:rPr>
                <w:rFonts w:ascii="Montserrat" w:hAnsi="Montserrat" w:cs="Arial"/>
                <w:bCs/>
                <w:sz w:val="20"/>
                <w:szCs w:val="20"/>
              </w:rPr>
              <w:t>Anual</w:t>
            </w:r>
          </w:p>
        </w:tc>
      </w:tr>
      <w:tr w:rsidR="004C04C3" w:rsidRPr="002F7B58" w14:paraId="2DB4C174" w14:textId="77777777" w:rsidTr="001034C2">
        <w:tc>
          <w:tcPr>
            <w:tcW w:w="10539" w:type="dxa"/>
            <w:gridSpan w:val="26"/>
            <w:shd w:val="clear" w:color="auto" w:fill="C00000"/>
          </w:tcPr>
          <w:p w14:paraId="3AB0DA55" w14:textId="77777777" w:rsidR="004C04C3" w:rsidRPr="002F7B58" w:rsidRDefault="004C04C3" w:rsidP="000A24E1">
            <w:pPr>
              <w:tabs>
                <w:tab w:val="num" w:pos="540"/>
              </w:tabs>
              <w:ind w:left="540" w:right="-468" w:hanging="540"/>
              <w:jc w:val="center"/>
              <w:rPr>
                <w:rFonts w:ascii="Montserrat" w:hAnsi="Montserrat" w:cs="Arial"/>
                <w:b/>
                <w:bCs/>
                <w:sz w:val="20"/>
                <w:szCs w:val="20"/>
              </w:rPr>
            </w:pPr>
            <w:r w:rsidRPr="002F7B58">
              <w:rPr>
                <w:rFonts w:ascii="Montserrat" w:hAnsi="Montserrat" w:cs="Arial"/>
                <w:b/>
                <w:bCs/>
                <w:sz w:val="20"/>
                <w:szCs w:val="20"/>
              </w:rPr>
              <w:t>3. Características de</w:t>
            </w:r>
            <w:r w:rsidR="004D57B0" w:rsidRPr="002F7B58">
              <w:rPr>
                <w:rFonts w:ascii="Montserrat" w:hAnsi="Montserrat" w:cs="Arial"/>
                <w:b/>
                <w:bCs/>
                <w:sz w:val="20"/>
                <w:szCs w:val="20"/>
              </w:rPr>
              <w:t>l indicador</w:t>
            </w:r>
            <w:r w:rsidRPr="002F7B58">
              <w:rPr>
                <w:rFonts w:ascii="Montserrat" w:hAnsi="Montserrat" w:cs="Arial"/>
                <w:b/>
                <w:bCs/>
                <w:sz w:val="20"/>
                <w:szCs w:val="20"/>
              </w:rPr>
              <w:t xml:space="preserve"> </w:t>
            </w:r>
          </w:p>
        </w:tc>
      </w:tr>
      <w:tr w:rsidR="0053138B" w:rsidRPr="002F7B58" w14:paraId="0ADD2DC2" w14:textId="77777777" w:rsidTr="00B932DE">
        <w:tc>
          <w:tcPr>
            <w:tcW w:w="1260" w:type="dxa"/>
            <w:gridSpan w:val="2"/>
            <w:shd w:val="clear" w:color="auto" w:fill="auto"/>
          </w:tcPr>
          <w:p w14:paraId="0A6E3910" w14:textId="77777777" w:rsidR="0053138B" w:rsidRPr="002F7B58" w:rsidRDefault="00173BAC"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Claridad</w:t>
            </w:r>
          </w:p>
        </w:tc>
        <w:tc>
          <w:tcPr>
            <w:tcW w:w="1440" w:type="dxa"/>
            <w:gridSpan w:val="3"/>
            <w:shd w:val="clear" w:color="auto" w:fill="auto"/>
          </w:tcPr>
          <w:p w14:paraId="418FDDF3" w14:textId="77777777" w:rsidR="0053138B" w:rsidRPr="002F7B58" w:rsidRDefault="00173BAC"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Relevancia</w:t>
            </w:r>
          </w:p>
        </w:tc>
        <w:tc>
          <w:tcPr>
            <w:tcW w:w="1440" w:type="dxa"/>
            <w:gridSpan w:val="4"/>
            <w:shd w:val="clear" w:color="auto" w:fill="auto"/>
          </w:tcPr>
          <w:p w14:paraId="47428387" w14:textId="77777777" w:rsidR="0053138B" w:rsidRPr="002F7B58" w:rsidRDefault="00173BAC"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Economía</w:t>
            </w:r>
          </w:p>
        </w:tc>
        <w:tc>
          <w:tcPr>
            <w:tcW w:w="236" w:type="dxa"/>
            <w:gridSpan w:val="2"/>
            <w:vMerge w:val="restart"/>
            <w:shd w:val="clear" w:color="auto" w:fill="auto"/>
          </w:tcPr>
          <w:p w14:paraId="5DBC9A1F" w14:textId="77777777" w:rsidR="0053138B" w:rsidRPr="002F7B58" w:rsidRDefault="0053138B" w:rsidP="000A24E1">
            <w:pPr>
              <w:tabs>
                <w:tab w:val="num" w:pos="540"/>
              </w:tabs>
              <w:ind w:left="540" w:right="-468" w:hanging="540"/>
              <w:rPr>
                <w:rFonts w:ascii="Montserrat" w:hAnsi="Montserrat" w:cs="Arial"/>
                <w:b/>
                <w:bCs/>
                <w:sz w:val="20"/>
                <w:szCs w:val="20"/>
              </w:rPr>
            </w:pPr>
          </w:p>
        </w:tc>
        <w:tc>
          <w:tcPr>
            <w:tcW w:w="2104" w:type="dxa"/>
            <w:gridSpan w:val="8"/>
            <w:shd w:val="clear" w:color="auto" w:fill="auto"/>
          </w:tcPr>
          <w:p w14:paraId="27718D6D" w14:textId="77777777" w:rsidR="0053138B" w:rsidRPr="002F7B58" w:rsidRDefault="00173BAC"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Monitoreables</w:t>
            </w:r>
          </w:p>
        </w:tc>
        <w:tc>
          <w:tcPr>
            <w:tcW w:w="2118" w:type="dxa"/>
            <w:gridSpan w:val="5"/>
            <w:shd w:val="clear" w:color="auto" w:fill="auto"/>
          </w:tcPr>
          <w:p w14:paraId="4A4B533B" w14:textId="77777777" w:rsidR="0053138B" w:rsidRPr="002F7B58" w:rsidRDefault="00173BAC"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Adecuado</w:t>
            </w:r>
          </w:p>
        </w:tc>
        <w:tc>
          <w:tcPr>
            <w:tcW w:w="1941" w:type="dxa"/>
            <w:gridSpan w:val="2"/>
            <w:shd w:val="clear" w:color="auto" w:fill="auto"/>
          </w:tcPr>
          <w:p w14:paraId="46C4E6F5" w14:textId="77777777" w:rsidR="0053138B" w:rsidRPr="002F7B58" w:rsidRDefault="00173BAC"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Aporte Marginal</w:t>
            </w:r>
          </w:p>
        </w:tc>
      </w:tr>
      <w:tr w:rsidR="0053138B" w:rsidRPr="002F7B58" w14:paraId="26700C0A" w14:textId="77777777" w:rsidTr="00B932DE">
        <w:tc>
          <w:tcPr>
            <w:tcW w:w="1260" w:type="dxa"/>
            <w:gridSpan w:val="2"/>
            <w:shd w:val="clear" w:color="auto" w:fill="auto"/>
            <w:vAlign w:val="center"/>
          </w:tcPr>
          <w:p w14:paraId="62311C67" w14:textId="77777777" w:rsidR="0053138B" w:rsidRPr="002F7B58" w:rsidRDefault="00EC07EF" w:rsidP="00E503D3">
            <w:pPr>
              <w:tabs>
                <w:tab w:val="num" w:pos="540"/>
              </w:tabs>
              <w:ind w:left="540" w:right="-468" w:hanging="540"/>
              <w:jc w:val="center"/>
              <w:rPr>
                <w:rFonts w:ascii="Montserrat" w:hAnsi="Montserrat" w:cs="Arial"/>
                <w:bCs/>
                <w:sz w:val="20"/>
                <w:szCs w:val="20"/>
              </w:rPr>
            </w:pPr>
            <w:r w:rsidRPr="002F7B58">
              <w:rPr>
                <w:rFonts w:ascii="Montserrat" w:hAnsi="Montserrat" w:cs="Arial"/>
                <w:bCs/>
                <w:sz w:val="20"/>
                <w:szCs w:val="20"/>
              </w:rPr>
              <w:t>1</w:t>
            </w:r>
          </w:p>
        </w:tc>
        <w:tc>
          <w:tcPr>
            <w:tcW w:w="1440" w:type="dxa"/>
            <w:gridSpan w:val="3"/>
            <w:shd w:val="clear" w:color="auto" w:fill="auto"/>
            <w:vAlign w:val="center"/>
          </w:tcPr>
          <w:p w14:paraId="111B8CB6" w14:textId="77777777" w:rsidR="0053138B" w:rsidRPr="002F7B58" w:rsidRDefault="00EC07EF" w:rsidP="00E503D3">
            <w:pPr>
              <w:tabs>
                <w:tab w:val="num" w:pos="540"/>
              </w:tabs>
              <w:ind w:left="540" w:right="-468" w:hanging="540"/>
              <w:jc w:val="center"/>
              <w:rPr>
                <w:rFonts w:ascii="Montserrat" w:hAnsi="Montserrat" w:cs="Arial"/>
                <w:bCs/>
                <w:sz w:val="20"/>
                <w:szCs w:val="20"/>
              </w:rPr>
            </w:pPr>
            <w:r w:rsidRPr="002F7B58">
              <w:rPr>
                <w:rFonts w:ascii="Montserrat" w:hAnsi="Montserrat" w:cs="Arial"/>
                <w:bCs/>
                <w:sz w:val="20"/>
                <w:szCs w:val="20"/>
              </w:rPr>
              <w:t>1</w:t>
            </w:r>
          </w:p>
        </w:tc>
        <w:tc>
          <w:tcPr>
            <w:tcW w:w="1440" w:type="dxa"/>
            <w:gridSpan w:val="4"/>
            <w:shd w:val="clear" w:color="auto" w:fill="auto"/>
            <w:vAlign w:val="center"/>
          </w:tcPr>
          <w:p w14:paraId="68F1EE2B" w14:textId="77777777" w:rsidR="0053138B" w:rsidRPr="002F7B58" w:rsidRDefault="00375194" w:rsidP="00E503D3">
            <w:pPr>
              <w:tabs>
                <w:tab w:val="num" w:pos="540"/>
              </w:tabs>
              <w:ind w:left="540" w:right="-468" w:hanging="540"/>
              <w:jc w:val="center"/>
              <w:rPr>
                <w:rFonts w:ascii="Montserrat" w:hAnsi="Montserrat" w:cs="Arial"/>
                <w:bCs/>
                <w:sz w:val="20"/>
                <w:szCs w:val="20"/>
              </w:rPr>
            </w:pPr>
            <w:r w:rsidRPr="002F7B58">
              <w:rPr>
                <w:rFonts w:ascii="Montserrat" w:hAnsi="Montserrat" w:cs="Arial"/>
                <w:bCs/>
                <w:sz w:val="20"/>
                <w:szCs w:val="20"/>
              </w:rPr>
              <w:t>1</w:t>
            </w:r>
          </w:p>
        </w:tc>
        <w:tc>
          <w:tcPr>
            <w:tcW w:w="236" w:type="dxa"/>
            <w:gridSpan w:val="2"/>
            <w:vMerge/>
            <w:shd w:val="clear" w:color="auto" w:fill="auto"/>
            <w:vAlign w:val="center"/>
          </w:tcPr>
          <w:p w14:paraId="244ACF79" w14:textId="77777777" w:rsidR="0053138B" w:rsidRPr="002F7B58" w:rsidRDefault="0053138B" w:rsidP="00E503D3">
            <w:pPr>
              <w:tabs>
                <w:tab w:val="num" w:pos="540"/>
              </w:tabs>
              <w:ind w:left="540" w:right="-468" w:hanging="540"/>
              <w:jc w:val="center"/>
              <w:rPr>
                <w:rFonts w:ascii="Montserrat" w:hAnsi="Montserrat" w:cs="Arial"/>
                <w:bCs/>
                <w:sz w:val="20"/>
                <w:szCs w:val="20"/>
              </w:rPr>
            </w:pPr>
          </w:p>
        </w:tc>
        <w:tc>
          <w:tcPr>
            <w:tcW w:w="2104" w:type="dxa"/>
            <w:gridSpan w:val="8"/>
            <w:shd w:val="clear" w:color="auto" w:fill="auto"/>
            <w:vAlign w:val="center"/>
          </w:tcPr>
          <w:p w14:paraId="6506255A" w14:textId="77777777" w:rsidR="0053138B" w:rsidRPr="002F7B58" w:rsidRDefault="004D5636" w:rsidP="00E503D3">
            <w:pPr>
              <w:tabs>
                <w:tab w:val="num" w:pos="540"/>
              </w:tabs>
              <w:ind w:left="540" w:right="-468" w:hanging="540"/>
              <w:jc w:val="center"/>
              <w:rPr>
                <w:rFonts w:ascii="Montserrat" w:hAnsi="Montserrat" w:cs="Arial"/>
                <w:bCs/>
                <w:sz w:val="20"/>
                <w:szCs w:val="20"/>
              </w:rPr>
            </w:pPr>
            <w:r w:rsidRPr="002F7B58">
              <w:rPr>
                <w:rFonts w:ascii="Montserrat" w:hAnsi="Montserrat" w:cs="Arial"/>
                <w:bCs/>
                <w:sz w:val="20"/>
                <w:szCs w:val="20"/>
              </w:rPr>
              <w:t>1</w:t>
            </w:r>
          </w:p>
        </w:tc>
        <w:tc>
          <w:tcPr>
            <w:tcW w:w="2118" w:type="dxa"/>
            <w:gridSpan w:val="5"/>
            <w:shd w:val="clear" w:color="auto" w:fill="auto"/>
            <w:vAlign w:val="center"/>
          </w:tcPr>
          <w:p w14:paraId="37D3EA14" w14:textId="77777777" w:rsidR="0053138B" w:rsidRPr="002F7B58" w:rsidRDefault="00EC07EF" w:rsidP="00E503D3">
            <w:pPr>
              <w:tabs>
                <w:tab w:val="num" w:pos="540"/>
              </w:tabs>
              <w:ind w:left="540" w:right="-468" w:hanging="540"/>
              <w:jc w:val="center"/>
              <w:rPr>
                <w:rFonts w:ascii="Montserrat" w:hAnsi="Montserrat" w:cs="Arial"/>
                <w:bCs/>
                <w:sz w:val="20"/>
                <w:szCs w:val="20"/>
              </w:rPr>
            </w:pPr>
            <w:r w:rsidRPr="002F7B58">
              <w:rPr>
                <w:rFonts w:ascii="Montserrat" w:hAnsi="Montserrat" w:cs="Arial"/>
                <w:bCs/>
                <w:sz w:val="20"/>
                <w:szCs w:val="20"/>
              </w:rPr>
              <w:t>1</w:t>
            </w:r>
          </w:p>
        </w:tc>
        <w:tc>
          <w:tcPr>
            <w:tcW w:w="1941" w:type="dxa"/>
            <w:gridSpan w:val="2"/>
            <w:shd w:val="clear" w:color="auto" w:fill="auto"/>
            <w:vAlign w:val="center"/>
          </w:tcPr>
          <w:p w14:paraId="57C7C8D2" w14:textId="77777777" w:rsidR="0053138B" w:rsidRPr="002F7B58" w:rsidRDefault="003C5C5F" w:rsidP="003C5C5F">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 xml:space="preserve">          N/A</w:t>
            </w:r>
          </w:p>
        </w:tc>
      </w:tr>
      <w:tr w:rsidR="00171537" w:rsidRPr="002F7B58" w14:paraId="4BD7A0B8" w14:textId="77777777" w:rsidTr="004F7ED6">
        <w:tc>
          <w:tcPr>
            <w:tcW w:w="10539" w:type="dxa"/>
            <w:gridSpan w:val="26"/>
            <w:shd w:val="clear" w:color="auto" w:fill="auto"/>
          </w:tcPr>
          <w:p w14:paraId="338A96C1" w14:textId="77777777" w:rsidR="00171537" w:rsidRPr="002F7B58" w:rsidRDefault="00171537" w:rsidP="001034C2">
            <w:pPr>
              <w:tabs>
                <w:tab w:val="num" w:pos="540"/>
              </w:tabs>
              <w:ind w:right="5"/>
              <w:rPr>
                <w:rFonts w:ascii="Montserrat" w:hAnsi="Montserrat" w:cs="Arial"/>
                <w:b/>
                <w:bCs/>
                <w:sz w:val="20"/>
                <w:szCs w:val="20"/>
              </w:rPr>
            </w:pPr>
            <w:r w:rsidRPr="002F7B58">
              <w:rPr>
                <w:rFonts w:ascii="Montserrat" w:hAnsi="Montserrat" w:cs="Arial"/>
                <w:b/>
                <w:bCs/>
                <w:sz w:val="20"/>
                <w:szCs w:val="20"/>
              </w:rPr>
              <w:t>Justificación de las características:</w:t>
            </w:r>
          </w:p>
          <w:p w14:paraId="66C629A7" w14:textId="77777777" w:rsidR="00C25A2A" w:rsidRPr="002F7B58" w:rsidRDefault="00C25A2A" w:rsidP="001034C2">
            <w:pPr>
              <w:tabs>
                <w:tab w:val="num" w:pos="540"/>
              </w:tabs>
              <w:ind w:right="5"/>
              <w:rPr>
                <w:rFonts w:ascii="Montserrat" w:hAnsi="Montserrat" w:cs="Arial"/>
                <w:b/>
                <w:bCs/>
                <w:sz w:val="18"/>
                <w:szCs w:val="18"/>
              </w:rPr>
            </w:pPr>
          </w:p>
          <w:p w14:paraId="5B38C6B4" w14:textId="77777777" w:rsidR="00C25A2A" w:rsidRPr="002F7B58" w:rsidRDefault="00C25A2A" w:rsidP="001034C2">
            <w:pPr>
              <w:tabs>
                <w:tab w:val="num" w:pos="540"/>
              </w:tabs>
              <w:ind w:right="5"/>
              <w:jc w:val="both"/>
              <w:rPr>
                <w:rFonts w:ascii="Montserrat" w:hAnsi="Montserrat" w:cs="Arial"/>
                <w:bCs/>
                <w:sz w:val="18"/>
                <w:szCs w:val="18"/>
              </w:rPr>
            </w:pPr>
            <w:r w:rsidRPr="002F7B58">
              <w:rPr>
                <w:rFonts w:ascii="Montserrat" w:hAnsi="Montserrat" w:cs="Arial"/>
                <w:b/>
                <w:bCs/>
                <w:sz w:val="18"/>
                <w:szCs w:val="18"/>
              </w:rPr>
              <w:t>Claridad:</w:t>
            </w:r>
            <w:r w:rsidRPr="002F7B58">
              <w:rPr>
                <w:rFonts w:ascii="Montserrat" w:hAnsi="Montserrat" w:cs="Arial"/>
                <w:bCs/>
                <w:sz w:val="18"/>
                <w:szCs w:val="18"/>
              </w:rPr>
              <w:t xml:space="preserve"> El indicador es preciso e inequívoco</w:t>
            </w:r>
          </w:p>
          <w:p w14:paraId="2C2BDBD5" w14:textId="77777777" w:rsidR="00C25A2A" w:rsidRPr="002F7B58" w:rsidRDefault="00C25A2A" w:rsidP="001034C2">
            <w:pPr>
              <w:tabs>
                <w:tab w:val="num" w:pos="540"/>
              </w:tabs>
              <w:ind w:right="5"/>
              <w:jc w:val="both"/>
              <w:rPr>
                <w:rFonts w:ascii="Montserrat" w:hAnsi="Montserrat" w:cs="Arial"/>
                <w:b/>
                <w:bCs/>
                <w:sz w:val="18"/>
                <w:szCs w:val="18"/>
              </w:rPr>
            </w:pPr>
          </w:p>
          <w:p w14:paraId="0F81AA63" w14:textId="49DB461E" w:rsidR="00C25A2A" w:rsidRPr="002F7B58" w:rsidRDefault="00C25A2A" w:rsidP="00EC6C89">
            <w:pPr>
              <w:tabs>
                <w:tab w:val="num" w:pos="540"/>
              </w:tabs>
              <w:ind w:right="5"/>
              <w:rPr>
                <w:rFonts w:ascii="Montserrat" w:hAnsi="Montserrat" w:cs="Arial"/>
                <w:bCs/>
                <w:sz w:val="18"/>
                <w:szCs w:val="18"/>
              </w:rPr>
            </w:pPr>
            <w:r w:rsidRPr="002F7B58">
              <w:rPr>
                <w:rFonts w:ascii="Montserrat" w:hAnsi="Montserrat" w:cs="Arial"/>
                <w:b/>
                <w:bCs/>
                <w:sz w:val="18"/>
                <w:szCs w:val="18"/>
              </w:rPr>
              <w:t>Relevancia:</w:t>
            </w:r>
            <w:r w:rsidRPr="002F7B58">
              <w:rPr>
                <w:rFonts w:ascii="Montserrat" w:hAnsi="Montserrat" w:cs="Arial"/>
                <w:bCs/>
                <w:sz w:val="18"/>
                <w:szCs w:val="18"/>
              </w:rPr>
              <w:t xml:space="preserve"> </w:t>
            </w:r>
            <w:r w:rsidR="00380D8E" w:rsidRPr="002F7B58">
              <w:rPr>
                <w:rFonts w:ascii="Montserrat" w:hAnsi="Montserrat" w:cs="Arial"/>
                <w:bCs/>
                <w:sz w:val="18"/>
                <w:szCs w:val="18"/>
              </w:rPr>
              <w:t>Expresa la efic</w:t>
            </w:r>
            <w:r w:rsidR="007D5F04" w:rsidRPr="002F7B58">
              <w:rPr>
                <w:rFonts w:ascii="Montserrat" w:hAnsi="Montserrat" w:cs="Arial"/>
                <w:bCs/>
                <w:sz w:val="18"/>
                <w:szCs w:val="18"/>
              </w:rPr>
              <w:t>iencia</w:t>
            </w:r>
            <w:r w:rsidR="00380D8E" w:rsidRPr="002F7B58">
              <w:rPr>
                <w:rFonts w:ascii="Montserrat" w:hAnsi="Montserrat" w:cs="Arial"/>
                <w:bCs/>
                <w:sz w:val="18"/>
                <w:szCs w:val="18"/>
              </w:rPr>
              <w:t xml:space="preserve"> del sistema de residencias médicas para hacer uso de los recursos que le son </w:t>
            </w:r>
            <w:r w:rsidR="008809A9" w:rsidRPr="002F7B58">
              <w:rPr>
                <w:rFonts w:ascii="Montserrat" w:hAnsi="Montserrat" w:cs="Arial"/>
                <w:bCs/>
                <w:sz w:val="18"/>
                <w:szCs w:val="18"/>
              </w:rPr>
              <w:t>asignad</w:t>
            </w:r>
            <w:r w:rsidR="008809A9">
              <w:rPr>
                <w:rFonts w:ascii="Montserrat" w:hAnsi="Montserrat" w:cs="Arial"/>
                <w:bCs/>
                <w:sz w:val="18"/>
                <w:szCs w:val="18"/>
              </w:rPr>
              <w:t>o</w:t>
            </w:r>
            <w:r w:rsidR="008809A9" w:rsidRPr="002F7B58">
              <w:rPr>
                <w:rFonts w:ascii="Montserrat" w:hAnsi="Montserrat" w:cs="Arial"/>
                <w:bCs/>
                <w:sz w:val="18"/>
                <w:szCs w:val="18"/>
              </w:rPr>
              <w:t>s</w:t>
            </w:r>
            <w:r w:rsidR="008809A9">
              <w:rPr>
                <w:rFonts w:ascii="Montserrat" w:hAnsi="Montserrat" w:cs="Arial"/>
                <w:bCs/>
                <w:sz w:val="18"/>
                <w:szCs w:val="18"/>
              </w:rPr>
              <w:t xml:space="preserve"> </w:t>
            </w:r>
            <w:r w:rsidR="00A53B23" w:rsidRPr="002F7B58">
              <w:rPr>
                <w:rFonts w:ascii="Montserrat" w:hAnsi="Montserrat" w:cs="Arial"/>
                <w:bCs/>
                <w:sz w:val="18"/>
                <w:szCs w:val="18"/>
              </w:rPr>
              <w:t>(p</w:t>
            </w:r>
            <w:r w:rsidR="000C7595" w:rsidRPr="002F7B58">
              <w:rPr>
                <w:rFonts w:ascii="Montserrat" w:hAnsi="Montserrat" w:cs="Arial"/>
                <w:bCs/>
                <w:sz w:val="18"/>
                <w:szCs w:val="18"/>
              </w:rPr>
              <w:t>lazas</w:t>
            </w:r>
            <w:r w:rsidR="00A53B23" w:rsidRPr="002F7B58">
              <w:rPr>
                <w:rFonts w:ascii="Montserrat" w:hAnsi="Montserrat" w:cs="Arial"/>
                <w:bCs/>
                <w:sz w:val="18"/>
                <w:szCs w:val="18"/>
              </w:rPr>
              <w:t>)</w:t>
            </w:r>
            <w:r w:rsidR="000C7595" w:rsidRPr="002F7B58">
              <w:rPr>
                <w:rFonts w:ascii="Montserrat" w:hAnsi="Montserrat" w:cs="Arial"/>
                <w:bCs/>
                <w:sz w:val="18"/>
                <w:szCs w:val="18"/>
              </w:rPr>
              <w:t xml:space="preserve"> para la formación de especialistas médicos.</w:t>
            </w:r>
          </w:p>
          <w:p w14:paraId="7C7251BB" w14:textId="77777777" w:rsidR="000C7595" w:rsidRPr="002F7B58" w:rsidRDefault="000C7595" w:rsidP="001034C2">
            <w:pPr>
              <w:tabs>
                <w:tab w:val="num" w:pos="540"/>
              </w:tabs>
              <w:ind w:right="5"/>
              <w:jc w:val="both"/>
              <w:rPr>
                <w:rFonts w:ascii="Montserrat" w:hAnsi="Montserrat" w:cs="Arial"/>
                <w:bCs/>
                <w:sz w:val="18"/>
                <w:szCs w:val="18"/>
              </w:rPr>
            </w:pPr>
          </w:p>
          <w:p w14:paraId="48B674DC" w14:textId="77777777" w:rsidR="00C25A2A" w:rsidRPr="002F7B58" w:rsidRDefault="00C25A2A" w:rsidP="001034C2">
            <w:pPr>
              <w:tabs>
                <w:tab w:val="num" w:pos="540"/>
              </w:tabs>
              <w:ind w:right="5"/>
              <w:jc w:val="both"/>
              <w:rPr>
                <w:rFonts w:ascii="Montserrat" w:hAnsi="Montserrat" w:cs="Arial"/>
                <w:bCs/>
                <w:sz w:val="18"/>
                <w:szCs w:val="18"/>
              </w:rPr>
            </w:pPr>
            <w:r w:rsidRPr="002F7B58">
              <w:rPr>
                <w:rFonts w:ascii="Montserrat" w:hAnsi="Montserrat" w:cs="Arial"/>
                <w:b/>
                <w:bCs/>
                <w:sz w:val="18"/>
                <w:szCs w:val="18"/>
              </w:rPr>
              <w:t>Economía:</w:t>
            </w:r>
            <w:r w:rsidRPr="002F7B58">
              <w:rPr>
                <w:rFonts w:ascii="Montserrat" w:hAnsi="Montserrat" w:cs="Arial"/>
                <w:bCs/>
                <w:sz w:val="18"/>
                <w:szCs w:val="18"/>
              </w:rPr>
              <w:t xml:space="preserve"> </w:t>
            </w:r>
            <w:r w:rsidR="00F64C22" w:rsidRPr="002F7B58">
              <w:rPr>
                <w:rFonts w:ascii="Montserrat" w:hAnsi="Montserrat" w:cs="Arial"/>
                <w:bCs/>
                <w:sz w:val="18"/>
                <w:szCs w:val="18"/>
              </w:rPr>
              <w:t>Los datos base del indicador están presentes</w:t>
            </w:r>
            <w:r w:rsidRPr="002F7B58">
              <w:rPr>
                <w:rFonts w:ascii="Montserrat" w:hAnsi="Montserrat" w:cs="Arial"/>
                <w:bCs/>
                <w:sz w:val="18"/>
                <w:szCs w:val="18"/>
              </w:rPr>
              <w:t xml:space="preserve"> en los sistemas de información de la Secretaría de Salud</w:t>
            </w:r>
          </w:p>
          <w:p w14:paraId="1AADF491" w14:textId="77777777" w:rsidR="00C25A2A" w:rsidRPr="002F7B58" w:rsidRDefault="00C25A2A" w:rsidP="001034C2">
            <w:pPr>
              <w:tabs>
                <w:tab w:val="num" w:pos="540"/>
              </w:tabs>
              <w:ind w:right="5"/>
              <w:jc w:val="both"/>
              <w:rPr>
                <w:rFonts w:ascii="Montserrat" w:hAnsi="Montserrat" w:cs="Arial"/>
                <w:bCs/>
                <w:sz w:val="18"/>
                <w:szCs w:val="18"/>
              </w:rPr>
            </w:pPr>
          </w:p>
          <w:p w14:paraId="1E8C0D95" w14:textId="77777777" w:rsidR="00C25A2A" w:rsidRPr="002F7B58" w:rsidRDefault="00C25A2A" w:rsidP="001034C2">
            <w:pPr>
              <w:tabs>
                <w:tab w:val="num" w:pos="540"/>
              </w:tabs>
              <w:ind w:right="5"/>
              <w:jc w:val="both"/>
              <w:rPr>
                <w:rFonts w:ascii="Montserrat" w:hAnsi="Montserrat" w:cs="Arial"/>
                <w:bCs/>
                <w:sz w:val="18"/>
                <w:szCs w:val="18"/>
              </w:rPr>
            </w:pPr>
            <w:proofErr w:type="spellStart"/>
            <w:r w:rsidRPr="002F7B58">
              <w:rPr>
                <w:rFonts w:ascii="Montserrat" w:hAnsi="Montserrat" w:cs="Arial"/>
                <w:b/>
                <w:bCs/>
                <w:sz w:val="18"/>
                <w:szCs w:val="18"/>
              </w:rPr>
              <w:t>Monitoreable</w:t>
            </w:r>
            <w:proofErr w:type="spellEnd"/>
            <w:r w:rsidRPr="002F7B58">
              <w:rPr>
                <w:rFonts w:ascii="Montserrat" w:hAnsi="Montserrat" w:cs="Arial"/>
                <w:bCs/>
                <w:sz w:val="18"/>
                <w:szCs w:val="18"/>
              </w:rPr>
              <w:t xml:space="preserve">: El indicador puede ser verificado en los sistemas de información </w:t>
            </w:r>
            <w:r w:rsidR="000C7595" w:rsidRPr="002F7B58">
              <w:rPr>
                <w:rFonts w:ascii="Montserrat" w:hAnsi="Montserrat" w:cs="Arial"/>
                <w:bCs/>
                <w:sz w:val="18"/>
                <w:szCs w:val="18"/>
              </w:rPr>
              <w:t>de la Secretaría de Salud</w:t>
            </w:r>
          </w:p>
          <w:p w14:paraId="7DF1DBBA" w14:textId="77777777" w:rsidR="00C25A2A" w:rsidRPr="002F7B58" w:rsidRDefault="00C25A2A" w:rsidP="001034C2">
            <w:pPr>
              <w:tabs>
                <w:tab w:val="num" w:pos="540"/>
              </w:tabs>
              <w:ind w:right="5"/>
              <w:jc w:val="both"/>
              <w:rPr>
                <w:rFonts w:ascii="Montserrat" w:hAnsi="Montserrat" w:cs="Arial"/>
                <w:b/>
                <w:bCs/>
                <w:sz w:val="18"/>
                <w:szCs w:val="18"/>
              </w:rPr>
            </w:pPr>
          </w:p>
          <w:p w14:paraId="7F8175D0" w14:textId="60554FF2" w:rsidR="00C25A2A" w:rsidRPr="00896F47" w:rsidRDefault="00C25A2A" w:rsidP="001034C2">
            <w:pPr>
              <w:tabs>
                <w:tab w:val="num" w:pos="540"/>
              </w:tabs>
              <w:ind w:right="5"/>
              <w:jc w:val="both"/>
              <w:rPr>
                <w:rFonts w:ascii="Montserrat" w:hAnsi="Montserrat" w:cs="Arial"/>
                <w:bCs/>
                <w:sz w:val="18"/>
                <w:szCs w:val="18"/>
              </w:rPr>
            </w:pPr>
            <w:r w:rsidRPr="002F7B58">
              <w:rPr>
                <w:rFonts w:ascii="Montserrat" w:hAnsi="Montserrat" w:cs="Arial"/>
                <w:b/>
                <w:bCs/>
                <w:sz w:val="18"/>
                <w:szCs w:val="18"/>
              </w:rPr>
              <w:t xml:space="preserve">Adecuado: </w:t>
            </w:r>
            <w:r w:rsidRPr="002F7B58">
              <w:rPr>
                <w:rFonts w:ascii="Montserrat" w:hAnsi="Montserrat" w:cs="Arial"/>
                <w:bCs/>
                <w:sz w:val="18"/>
                <w:szCs w:val="18"/>
              </w:rPr>
              <w:t>El indicador es adecuado, permite valo</w:t>
            </w:r>
            <w:r w:rsidR="000C7595" w:rsidRPr="002F7B58">
              <w:rPr>
                <w:rFonts w:ascii="Montserrat" w:hAnsi="Montserrat" w:cs="Arial"/>
                <w:bCs/>
                <w:sz w:val="18"/>
                <w:szCs w:val="18"/>
              </w:rPr>
              <w:t>rar la contribución del prog</w:t>
            </w:r>
            <w:r w:rsidR="00896F47">
              <w:rPr>
                <w:rFonts w:ascii="Montserrat" w:hAnsi="Montserrat" w:cs="Arial"/>
                <w:bCs/>
                <w:sz w:val="18"/>
                <w:szCs w:val="18"/>
              </w:rPr>
              <w:t xml:space="preserve">rama a la formación de recursos </w:t>
            </w:r>
            <w:r w:rsidR="000C7595" w:rsidRPr="002F7B58">
              <w:rPr>
                <w:rFonts w:ascii="Montserrat" w:hAnsi="Montserrat" w:cs="Arial"/>
                <w:bCs/>
                <w:sz w:val="18"/>
                <w:szCs w:val="18"/>
              </w:rPr>
              <w:t>humanos especializados para la salud a través del uso de los recursos asignados mediante la ocupación</w:t>
            </w:r>
            <w:r w:rsidR="00896F47">
              <w:rPr>
                <w:rFonts w:ascii="Montserrat" w:hAnsi="Montserrat" w:cs="Arial"/>
                <w:bCs/>
                <w:sz w:val="18"/>
                <w:szCs w:val="18"/>
              </w:rPr>
              <w:t xml:space="preserve"> </w:t>
            </w:r>
            <w:r w:rsidR="000C7595" w:rsidRPr="002F7B58">
              <w:rPr>
                <w:rFonts w:ascii="Montserrat" w:hAnsi="Montserrat" w:cs="Arial"/>
                <w:bCs/>
                <w:sz w:val="18"/>
                <w:szCs w:val="18"/>
              </w:rPr>
              <w:t>de</w:t>
            </w:r>
            <w:r w:rsidR="00281503" w:rsidRPr="002F7B58">
              <w:rPr>
                <w:rFonts w:ascii="Montserrat" w:hAnsi="Montserrat" w:cs="Arial"/>
                <w:bCs/>
                <w:sz w:val="18"/>
                <w:szCs w:val="18"/>
              </w:rPr>
              <w:t xml:space="preserve"> </w:t>
            </w:r>
            <w:r w:rsidR="000C7595" w:rsidRPr="002F7B58">
              <w:rPr>
                <w:rFonts w:ascii="Montserrat" w:hAnsi="Montserrat" w:cs="Arial"/>
                <w:bCs/>
                <w:sz w:val="18"/>
                <w:szCs w:val="18"/>
              </w:rPr>
              <w:t>las plazas disponibles.</w:t>
            </w:r>
          </w:p>
          <w:p w14:paraId="2491B4A2" w14:textId="77777777" w:rsidR="00C25A2A" w:rsidRPr="002F7B58" w:rsidRDefault="00C25A2A" w:rsidP="001034C2">
            <w:pPr>
              <w:tabs>
                <w:tab w:val="num" w:pos="540"/>
              </w:tabs>
              <w:ind w:right="5"/>
              <w:jc w:val="both"/>
              <w:rPr>
                <w:rFonts w:ascii="Montserrat" w:hAnsi="Montserrat" w:cs="Arial"/>
                <w:b/>
                <w:bCs/>
                <w:sz w:val="18"/>
                <w:szCs w:val="18"/>
              </w:rPr>
            </w:pPr>
          </w:p>
          <w:p w14:paraId="04CB7F4D" w14:textId="77777777" w:rsidR="00D6441A" w:rsidRPr="002F7B58" w:rsidRDefault="00C25A2A" w:rsidP="001034C2">
            <w:pPr>
              <w:tabs>
                <w:tab w:val="num" w:pos="540"/>
              </w:tabs>
              <w:ind w:right="5"/>
              <w:jc w:val="both"/>
              <w:rPr>
                <w:rFonts w:ascii="Montserrat" w:hAnsi="Montserrat" w:cs="Arial"/>
                <w:bCs/>
                <w:sz w:val="18"/>
                <w:szCs w:val="18"/>
              </w:rPr>
            </w:pPr>
            <w:r w:rsidRPr="002F7B58">
              <w:rPr>
                <w:rFonts w:ascii="Montserrat" w:hAnsi="Montserrat" w:cs="Arial"/>
                <w:b/>
                <w:bCs/>
                <w:sz w:val="18"/>
                <w:szCs w:val="18"/>
              </w:rPr>
              <w:t>Aporte Marginal:</w:t>
            </w:r>
            <w:r w:rsidRPr="002F7B58">
              <w:rPr>
                <w:rFonts w:ascii="Montserrat" w:hAnsi="Montserrat" w:cs="Arial"/>
                <w:bCs/>
                <w:sz w:val="18"/>
                <w:szCs w:val="18"/>
              </w:rPr>
              <w:t xml:space="preserve"> </w:t>
            </w:r>
            <w:r w:rsidR="000C7595" w:rsidRPr="002F7B58">
              <w:rPr>
                <w:rFonts w:ascii="Montserrat" w:hAnsi="Montserrat" w:cs="Arial"/>
                <w:bCs/>
                <w:sz w:val="18"/>
                <w:szCs w:val="18"/>
              </w:rPr>
              <w:t>N/A</w:t>
            </w:r>
            <w:r w:rsidR="00F87D67" w:rsidRPr="002F7B58">
              <w:rPr>
                <w:rFonts w:ascii="Montserrat" w:hAnsi="Montserrat" w:cs="Arial"/>
                <w:bCs/>
                <w:sz w:val="18"/>
                <w:szCs w:val="18"/>
              </w:rPr>
              <w:t>.</w:t>
            </w:r>
          </w:p>
          <w:p w14:paraId="0DDF554A" w14:textId="77777777" w:rsidR="00576242" w:rsidRPr="002F7B58" w:rsidRDefault="00576242" w:rsidP="001034C2">
            <w:pPr>
              <w:tabs>
                <w:tab w:val="num" w:pos="540"/>
              </w:tabs>
              <w:ind w:right="5"/>
              <w:jc w:val="both"/>
              <w:rPr>
                <w:rFonts w:ascii="Montserrat" w:hAnsi="Montserrat" w:cs="Arial"/>
                <w:bCs/>
                <w:sz w:val="18"/>
                <w:szCs w:val="18"/>
              </w:rPr>
            </w:pPr>
          </w:p>
        </w:tc>
      </w:tr>
      <w:tr w:rsidR="00AA719A" w:rsidRPr="002F7B58" w14:paraId="164247A3" w14:textId="77777777" w:rsidTr="00E21B43">
        <w:trPr>
          <w:trHeight w:val="284"/>
        </w:trPr>
        <w:tc>
          <w:tcPr>
            <w:tcW w:w="10539" w:type="dxa"/>
            <w:gridSpan w:val="26"/>
            <w:shd w:val="clear" w:color="auto" w:fill="auto"/>
          </w:tcPr>
          <w:p w14:paraId="2A3D8C76" w14:textId="06E33B1E" w:rsidR="00D6441A" w:rsidRPr="002F7B58" w:rsidRDefault="00AA719A" w:rsidP="00D6441A">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lastRenderedPageBreak/>
              <w:t>Serie de información disponible:</w:t>
            </w:r>
            <w:r w:rsidR="00EA79C6" w:rsidRPr="002F7B58">
              <w:rPr>
                <w:rFonts w:ascii="Montserrat" w:hAnsi="Montserrat" w:cs="Arial"/>
                <w:b/>
                <w:bCs/>
                <w:sz w:val="20"/>
                <w:szCs w:val="20"/>
              </w:rPr>
              <w:t xml:space="preserve"> </w:t>
            </w:r>
            <w:r w:rsidR="00E21B43" w:rsidRPr="002F7B58">
              <w:rPr>
                <w:rFonts w:ascii="Montserrat" w:hAnsi="Montserrat" w:cs="Arial"/>
                <w:bCs/>
                <w:sz w:val="20"/>
                <w:szCs w:val="20"/>
              </w:rPr>
              <w:t>2016</w:t>
            </w:r>
            <w:r w:rsidR="001C35DF" w:rsidRPr="002F7B58">
              <w:rPr>
                <w:rFonts w:ascii="Montserrat" w:hAnsi="Montserrat" w:cs="Arial"/>
                <w:bCs/>
                <w:sz w:val="20"/>
                <w:szCs w:val="20"/>
              </w:rPr>
              <w:t>, 2017</w:t>
            </w:r>
            <w:r w:rsidR="00384F0B" w:rsidRPr="002F7B58">
              <w:rPr>
                <w:rFonts w:ascii="Montserrat" w:hAnsi="Montserrat" w:cs="Arial"/>
                <w:bCs/>
                <w:sz w:val="20"/>
                <w:szCs w:val="20"/>
              </w:rPr>
              <w:t>, 2018</w:t>
            </w:r>
            <w:r w:rsidR="008809A9">
              <w:rPr>
                <w:rFonts w:ascii="Montserrat" w:hAnsi="Montserrat" w:cs="Arial"/>
                <w:bCs/>
                <w:sz w:val="20"/>
                <w:szCs w:val="20"/>
              </w:rPr>
              <w:t>, 2019</w:t>
            </w:r>
            <w:r w:rsidR="00EA0BBF">
              <w:rPr>
                <w:rFonts w:ascii="Montserrat" w:hAnsi="Montserrat" w:cs="Arial"/>
                <w:bCs/>
                <w:sz w:val="20"/>
                <w:szCs w:val="20"/>
              </w:rPr>
              <w:t>, 2020</w:t>
            </w:r>
            <w:r w:rsidR="00015A8E">
              <w:rPr>
                <w:rFonts w:ascii="Montserrat" w:hAnsi="Montserrat" w:cs="Arial"/>
                <w:bCs/>
                <w:sz w:val="20"/>
                <w:szCs w:val="20"/>
              </w:rPr>
              <w:t>, 2021</w:t>
            </w:r>
            <w:r w:rsidR="00D767FE">
              <w:rPr>
                <w:rFonts w:ascii="Montserrat" w:hAnsi="Montserrat" w:cs="Arial"/>
                <w:bCs/>
                <w:sz w:val="20"/>
                <w:szCs w:val="20"/>
              </w:rPr>
              <w:t xml:space="preserve">, </w:t>
            </w:r>
            <w:r w:rsidR="00D767FE" w:rsidRPr="00D767FE">
              <w:rPr>
                <w:rFonts w:ascii="Montserrat" w:hAnsi="Montserrat" w:cs="Arial"/>
                <w:bCs/>
                <w:sz w:val="20"/>
                <w:szCs w:val="20"/>
                <w:highlight w:val="cyan"/>
              </w:rPr>
              <w:t>2022</w:t>
            </w:r>
          </w:p>
        </w:tc>
      </w:tr>
      <w:tr w:rsidR="00AA719A" w:rsidRPr="002F7B58" w14:paraId="5DA1C269" w14:textId="77777777" w:rsidTr="004F7ED6">
        <w:tc>
          <w:tcPr>
            <w:tcW w:w="10539" w:type="dxa"/>
            <w:gridSpan w:val="26"/>
            <w:tcBorders>
              <w:bottom w:val="single" w:sz="4" w:space="0" w:color="auto"/>
            </w:tcBorders>
            <w:shd w:val="clear" w:color="auto" w:fill="auto"/>
          </w:tcPr>
          <w:p w14:paraId="07C2F79C" w14:textId="77777777" w:rsidR="00E21B43" w:rsidRPr="002F7B58" w:rsidRDefault="00AA719A" w:rsidP="00C8508F">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Responsable del indicador:</w:t>
            </w:r>
            <w:r w:rsidR="00CD51B9" w:rsidRPr="002F7B58">
              <w:rPr>
                <w:rFonts w:ascii="Montserrat" w:hAnsi="Montserrat" w:cs="Arial"/>
                <w:b/>
                <w:bCs/>
                <w:sz w:val="20"/>
                <w:szCs w:val="20"/>
              </w:rPr>
              <w:t xml:space="preserve"> </w:t>
            </w:r>
            <w:r w:rsidR="000C7595" w:rsidRPr="002F7B58">
              <w:rPr>
                <w:rFonts w:ascii="Montserrat" w:hAnsi="Montserrat" w:cs="Arial"/>
                <w:bCs/>
                <w:sz w:val="20"/>
                <w:szCs w:val="20"/>
              </w:rPr>
              <w:t>Dirección General de Calidad y Educación en Salud</w:t>
            </w:r>
            <w:r w:rsidR="00D24D71" w:rsidRPr="002F7B58">
              <w:rPr>
                <w:rFonts w:ascii="Montserrat" w:hAnsi="Montserrat" w:cs="Arial"/>
                <w:bCs/>
                <w:sz w:val="20"/>
                <w:szCs w:val="20"/>
              </w:rPr>
              <w:t xml:space="preserve"> </w:t>
            </w:r>
            <w:r w:rsidR="000C7595" w:rsidRPr="002F7B58">
              <w:rPr>
                <w:rFonts w:ascii="Montserrat" w:hAnsi="Montserrat" w:cs="Arial"/>
                <w:bCs/>
                <w:sz w:val="20"/>
                <w:szCs w:val="20"/>
              </w:rPr>
              <w:t>(DGCES)</w:t>
            </w:r>
            <w:r w:rsidR="00FB2941" w:rsidRPr="002F7B58">
              <w:rPr>
                <w:rFonts w:ascii="Montserrat" w:hAnsi="Montserrat" w:cs="Arial"/>
                <w:bCs/>
                <w:sz w:val="20"/>
                <w:szCs w:val="20"/>
              </w:rPr>
              <w:t>.</w:t>
            </w:r>
          </w:p>
        </w:tc>
      </w:tr>
      <w:tr w:rsidR="00712663" w:rsidRPr="002F7B58" w14:paraId="6066EE4C" w14:textId="77777777" w:rsidTr="001034C2">
        <w:tc>
          <w:tcPr>
            <w:tcW w:w="10539" w:type="dxa"/>
            <w:gridSpan w:val="26"/>
            <w:shd w:val="clear" w:color="auto" w:fill="C00000"/>
          </w:tcPr>
          <w:p w14:paraId="21AC0C77" w14:textId="77777777" w:rsidR="00712663" w:rsidRPr="002F7B58" w:rsidRDefault="005411EB" w:rsidP="000A24E1">
            <w:pPr>
              <w:tabs>
                <w:tab w:val="num" w:pos="540"/>
              </w:tabs>
              <w:ind w:left="540" w:right="-468" w:hanging="540"/>
              <w:jc w:val="center"/>
              <w:rPr>
                <w:rFonts w:ascii="Montserrat" w:hAnsi="Montserrat" w:cs="Arial"/>
                <w:b/>
                <w:bCs/>
                <w:sz w:val="20"/>
                <w:szCs w:val="20"/>
              </w:rPr>
            </w:pPr>
            <w:r w:rsidRPr="002F7B58">
              <w:rPr>
                <w:rFonts w:ascii="Montserrat" w:hAnsi="Montserrat" w:cs="Arial"/>
                <w:b/>
                <w:bCs/>
                <w:sz w:val="20"/>
                <w:szCs w:val="20"/>
              </w:rPr>
              <w:t>4. Determinación de metas</w:t>
            </w:r>
          </w:p>
        </w:tc>
      </w:tr>
      <w:tr w:rsidR="00270110" w:rsidRPr="002F7B58" w14:paraId="73E588B2" w14:textId="77777777" w:rsidTr="004F7ED6">
        <w:trPr>
          <w:trHeight w:val="274"/>
        </w:trPr>
        <w:tc>
          <w:tcPr>
            <w:tcW w:w="4728" w:type="dxa"/>
            <w:gridSpan w:val="13"/>
            <w:shd w:val="clear" w:color="auto" w:fill="auto"/>
          </w:tcPr>
          <w:p w14:paraId="67D0B4DF" w14:textId="77777777" w:rsidR="00270110" w:rsidRPr="002F7B58" w:rsidRDefault="00270110"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Línea base, valor y fecha (año y período)</w:t>
            </w:r>
          </w:p>
        </w:tc>
        <w:tc>
          <w:tcPr>
            <w:tcW w:w="283" w:type="dxa"/>
            <w:gridSpan w:val="2"/>
            <w:vMerge w:val="restart"/>
            <w:shd w:val="clear" w:color="auto" w:fill="auto"/>
          </w:tcPr>
          <w:p w14:paraId="4CB7B1FE" w14:textId="77777777" w:rsidR="00270110" w:rsidRPr="002F7B58" w:rsidRDefault="00270110" w:rsidP="000A24E1">
            <w:pPr>
              <w:tabs>
                <w:tab w:val="num" w:pos="540"/>
              </w:tabs>
              <w:ind w:left="540" w:right="-468" w:hanging="540"/>
              <w:rPr>
                <w:rFonts w:ascii="Montserrat" w:hAnsi="Montserrat" w:cs="Arial"/>
                <w:b/>
                <w:bCs/>
                <w:sz w:val="20"/>
                <w:szCs w:val="20"/>
              </w:rPr>
            </w:pPr>
          </w:p>
        </w:tc>
        <w:tc>
          <w:tcPr>
            <w:tcW w:w="5528" w:type="dxa"/>
            <w:gridSpan w:val="11"/>
            <w:shd w:val="clear" w:color="auto" w:fill="auto"/>
          </w:tcPr>
          <w:p w14:paraId="3E343517" w14:textId="77777777" w:rsidR="00270110" w:rsidRPr="002F7B58" w:rsidRDefault="00D27D63"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Meta y período de cumplimiento</w:t>
            </w:r>
          </w:p>
        </w:tc>
      </w:tr>
      <w:tr w:rsidR="007A2C7F" w:rsidRPr="002F7B58" w14:paraId="46772F02" w14:textId="77777777" w:rsidTr="004F7ED6">
        <w:trPr>
          <w:trHeight w:val="274"/>
        </w:trPr>
        <w:tc>
          <w:tcPr>
            <w:tcW w:w="1042" w:type="dxa"/>
            <w:shd w:val="clear" w:color="auto" w:fill="auto"/>
          </w:tcPr>
          <w:p w14:paraId="47BA1098"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Valor</w:t>
            </w:r>
          </w:p>
        </w:tc>
        <w:tc>
          <w:tcPr>
            <w:tcW w:w="1134" w:type="dxa"/>
            <w:gridSpan w:val="3"/>
            <w:shd w:val="clear" w:color="auto" w:fill="auto"/>
          </w:tcPr>
          <w:p w14:paraId="481B81D7"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Año</w:t>
            </w:r>
          </w:p>
        </w:tc>
        <w:tc>
          <w:tcPr>
            <w:tcW w:w="2552" w:type="dxa"/>
            <w:gridSpan w:val="9"/>
            <w:shd w:val="clear" w:color="auto" w:fill="auto"/>
          </w:tcPr>
          <w:p w14:paraId="62510126"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Período</w:t>
            </w:r>
          </w:p>
        </w:tc>
        <w:tc>
          <w:tcPr>
            <w:tcW w:w="283" w:type="dxa"/>
            <w:gridSpan w:val="2"/>
            <w:vMerge/>
            <w:shd w:val="clear" w:color="auto" w:fill="auto"/>
          </w:tcPr>
          <w:p w14:paraId="58A60C29"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2693" w:type="dxa"/>
            <w:gridSpan w:val="7"/>
            <w:shd w:val="clear" w:color="auto" w:fill="auto"/>
          </w:tcPr>
          <w:p w14:paraId="752D564F" w14:textId="77777777" w:rsidR="007A2C7F" w:rsidRPr="002F7B58" w:rsidRDefault="007A2C7F" w:rsidP="00243A67">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 xml:space="preserve">Valor  </w:t>
            </w:r>
          </w:p>
        </w:tc>
        <w:tc>
          <w:tcPr>
            <w:tcW w:w="2835" w:type="dxa"/>
            <w:gridSpan w:val="4"/>
            <w:shd w:val="clear" w:color="auto" w:fill="auto"/>
          </w:tcPr>
          <w:p w14:paraId="67551799" w14:textId="77777777" w:rsidR="007A2C7F" w:rsidRPr="002F7B58" w:rsidRDefault="007A2C7F" w:rsidP="00EE3178">
            <w:pPr>
              <w:tabs>
                <w:tab w:val="num" w:pos="540"/>
              </w:tabs>
              <w:ind w:left="540" w:right="-468" w:hanging="540"/>
              <w:rPr>
                <w:rFonts w:ascii="Montserrat" w:hAnsi="Montserrat" w:cs="Arial"/>
                <w:bCs/>
                <w:sz w:val="20"/>
                <w:szCs w:val="20"/>
              </w:rPr>
            </w:pPr>
          </w:p>
        </w:tc>
      </w:tr>
      <w:tr w:rsidR="007A2C7F" w:rsidRPr="002F7B58" w14:paraId="299ECF6C" w14:textId="77777777" w:rsidTr="004F7ED6">
        <w:trPr>
          <w:trHeight w:val="274"/>
        </w:trPr>
        <w:tc>
          <w:tcPr>
            <w:tcW w:w="1042" w:type="dxa"/>
            <w:shd w:val="clear" w:color="auto" w:fill="auto"/>
            <w:vAlign w:val="center"/>
          </w:tcPr>
          <w:p w14:paraId="6553452D" w14:textId="77777777" w:rsidR="007A2C7F" w:rsidRPr="002F7B58" w:rsidRDefault="006B3427" w:rsidP="00243A67">
            <w:pPr>
              <w:tabs>
                <w:tab w:val="num" w:pos="540"/>
              </w:tabs>
              <w:ind w:right="-468"/>
              <w:rPr>
                <w:rFonts w:ascii="Montserrat" w:hAnsi="Montserrat" w:cs="Arial"/>
                <w:bCs/>
                <w:sz w:val="20"/>
                <w:szCs w:val="20"/>
              </w:rPr>
            </w:pPr>
            <w:r w:rsidRPr="002F7B58">
              <w:rPr>
                <w:rFonts w:ascii="Montserrat" w:hAnsi="Montserrat" w:cs="Arial"/>
                <w:bCs/>
                <w:sz w:val="20"/>
                <w:szCs w:val="20"/>
              </w:rPr>
              <w:t>95.0</w:t>
            </w:r>
          </w:p>
        </w:tc>
        <w:tc>
          <w:tcPr>
            <w:tcW w:w="1134" w:type="dxa"/>
            <w:gridSpan w:val="3"/>
            <w:shd w:val="clear" w:color="auto" w:fill="auto"/>
            <w:vAlign w:val="center"/>
          </w:tcPr>
          <w:p w14:paraId="4691CD4D" w14:textId="77777777" w:rsidR="007A2C7F" w:rsidRPr="002F7B58" w:rsidRDefault="00521AF1" w:rsidP="00243A67">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2016</w:t>
            </w:r>
          </w:p>
        </w:tc>
        <w:tc>
          <w:tcPr>
            <w:tcW w:w="2552" w:type="dxa"/>
            <w:gridSpan w:val="9"/>
            <w:shd w:val="clear" w:color="auto" w:fill="auto"/>
            <w:vAlign w:val="center"/>
          </w:tcPr>
          <w:p w14:paraId="627DE9C6" w14:textId="77777777" w:rsidR="007A2C7F" w:rsidRPr="002F7B58" w:rsidRDefault="00521AF1" w:rsidP="00B42E1D">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 xml:space="preserve">Enero </w:t>
            </w:r>
            <w:r w:rsidR="00F64C22" w:rsidRPr="002F7B58">
              <w:rPr>
                <w:rFonts w:ascii="Montserrat" w:hAnsi="Montserrat" w:cs="Arial"/>
                <w:bCs/>
                <w:sz w:val="20"/>
                <w:szCs w:val="20"/>
              </w:rPr>
              <w:t>–</w:t>
            </w:r>
            <w:r w:rsidRPr="002F7B58">
              <w:rPr>
                <w:rFonts w:ascii="Montserrat" w:hAnsi="Montserrat" w:cs="Arial"/>
                <w:bCs/>
                <w:sz w:val="20"/>
                <w:szCs w:val="20"/>
              </w:rPr>
              <w:t xml:space="preserve"> Diciembre</w:t>
            </w:r>
          </w:p>
        </w:tc>
        <w:tc>
          <w:tcPr>
            <w:tcW w:w="283" w:type="dxa"/>
            <w:gridSpan w:val="2"/>
            <w:vMerge/>
            <w:shd w:val="clear" w:color="auto" w:fill="auto"/>
          </w:tcPr>
          <w:p w14:paraId="137E32DD"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2693" w:type="dxa"/>
            <w:gridSpan w:val="7"/>
            <w:shd w:val="clear" w:color="auto" w:fill="auto"/>
          </w:tcPr>
          <w:p w14:paraId="6B720B45"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Período de cumplimiento</w:t>
            </w:r>
          </w:p>
        </w:tc>
        <w:tc>
          <w:tcPr>
            <w:tcW w:w="2835" w:type="dxa"/>
            <w:gridSpan w:val="4"/>
            <w:shd w:val="clear" w:color="auto" w:fill="auto"/>
          </w:tcPr>
          <w:p w14:paraId="11273EBF" w14:textId="77777777" w:rsidR="007A2C7F" w:rsidRPr="002F7B58" w:rsidRDefault="00BF650F" w:rsidP="00B42E1D">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Enero - Diciembre</w:t>
            </w:r>
          </w:p>
        </w:tc>
      </w:tr>
      <w:tr w:rsidR="007A2C7F" w:rsidRPr="002F7B58" w14:paraId="033A45A2" w14:textId="77777777" w:rsidTr="004F7ED6">
        <w:trPr>
          <w:trHeight w:val="274"/>
        </w:trPr>
        <w:tc>
          <w:tcPr>
            <w:tcW w:w="4728" w:type="dxa"/>
            <w:gridSpan w:val="13"/>
            <w:shd w:val="clear" w:color="auto" w:fill="auto"/>
          </w:tcPr>
          <w:p w14:paraId="4C883840" w14:textId="77777777" w:rsidR="007A2C7F" w:rsidRPr="002F7B58" w:rsidRDefault="007A2C7F" w:rsidP="00F0278B">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Comportamiento del indicador hacia la meta</w:t>
            </w:r>
          </w:p>
        </w:tc>
        <w:tc>
          <w:tcPr>
            <w:tcW w:w="283" w:type="dxa"/>
            <w:gridSpan w:val="2"/>
            <w:vMerge/>
            <w:shd w:val="clear" w:color="auto" w:fill="auto"/>
          </w:tcPr>
          <w:p w14:paraId="20E2DD2C"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5528" w:type="dxa"/>
            <w:gridSpan w:val="11"/>
            <w:shd w:val="clear" w:color="auto" w:fill="auto"/>
          </w:tcPr>
          <w:p w14:paraId="3A4BA65E"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Parámetros de semaforización</w:t>
            </w:r>
          </w:p>
        </w:tc>
      </w:tr>
      <w:tr w:rsidR="007A2C7F" w:rsidRPr="002F7B58" w14:paraId="0C60CDDA" w14:textId="77777777" w:rsidTr="00B932DE">
        <w:trPr>
          <w:trHeight w:val="274"/>
        </w:trPr>
        <w:tc>
          <w:tcPr>
            <w:tcW w:w="4728" w:type="dxa"/>
            <w:gridSpan w:val="13"/>
            <w:shd w:val="clear" w:color="auto" w:fill="auto"/>
          </w:tcPr>
          <w:p w14:paraId="6D8E1763" w14:textId="77777777" w:rsidR="007A2C7F" w:rsidRPr="002F7B58" w:rsidRDefault="0010130C" w:rsidP="000A24E1">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Ascendente</w:t>
            </w:r>
          </w:p>
        </w:tc>
        <w:tc>
          <w:tcPr>
            <w:tcW w:w="283" w:type="dxa"/>
            <w:gridSpan w:val="2"/>
            <w:vMerge/>
            <w:shd w:val="clear" w:color="auto" w:fill="auto"/>
          </w:tcPr>
          <w:p w14:paraId="7F24325D"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1985" w:type="dxa"/>
            <w:gridSpan w:val="5"/>
            <w:shd w:val="clear" w:color="auto" w:fill="auto"/>
          </w:tcPr>
          <w:p w14:paraId="2AAD253A"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Verde</w:t>
            </w:r>
          </w:p>
        </w:tc>
        <w:tc>
          <w:tcPr>
            <w:tcW w:w="1842" w:type="dxa"/>
            <w:gridSpan w:val="5"/>
            <w:shd w:val="clear" w:color="auto" w:fill="auto"/>
          </w:tcPr>
          <w:p w14:paraId="4F79FD42"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Amarillo</w:t>
            </w:r>
          </w:p>
        </w:tc>
        <w:tc>
          <w:tcPr>
            <w:tcW w:w="1701" w:type="dxa"/>
            <w:shd w:val="clear" w:color="auto" w:fill="auto"/>
          </w:tcPr>
          <w:p w14:paraId="15F5A8FE"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Rojo</w:t>
            </w:r>
          </w:p>
        </w:tc>
      </w:tr>
      <w:tr w:rsidR="00681E0F" w:rsidRPr="002F7B58" w14:paraId="51DED9C4" w14:textId="77777777" w:rsidTr="00B932DE">
        <w:trPr>
          <w:trHeight w:val="274"/>
        </w:trPr>
        <w:tc>
          <w:tcPr>
            <w:tcW w:w="2070" w:type="dxa"/>
            <w:gridSpan w:val="3"/>
            <w:tcBorders>
              <w:bottom w:val="single" w:sz="4" w:space="0" w:color="auto"/>
            </w:tcBorders>
            <w:shd w:val="clear" w:color="auto" w:fill="auto"/>
          </w:tcPr>
          <w:p w14:paraId="78C5D2CC" w14:textId="77777777" w:rsidR="00681E0F" w:rsidRPr="002F7B58" w:rsidRDefault="00681E0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Factibilidad</w:t>
            </w:r>
          </w:p>
        </w:tc>
        <w:tc>
          <w:tcPr>
            <w:tcW w:w="2658" w:type="dxa"/>
            <w:gridSpan w:val="10"/>
            <w:tcBorders>
              <w:bottom w:val="single" w:sz="4" w:space="0" w:color="auto"/>
            </w:tcBorders>
            <w:shd w:val="clear" w:color="auto" w:fill="auto"/>
          </w:tcPr>
          <w:p w14:paraId="5834DB90" w14:textId="77777777" w:rsidR="00681E0F" w:rsidRPr="002F7B58" w:rsidRDefault="00681E0F" w:rsidP="000A24E1">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Razonable</w:t>
            </w:r>
          </w:p>
        </w:tc>
        <w:tc>
          <w:tcPr>
            <w:tcW w:w="283" w:type="dxa"/>
            <w:gridSpan w:val="2"/>
            <w:vMerge/>
            <w:tcBorders>
              <w:bottom w:val="single" w:sz="4" w:space="0" w:color="auto"/>
            </w:tcBorders>
            <w:shd w:val="clear" w:color="auto" w:fill="auto"/>
          </w:tcPr>
          <w:p w14:paraId="7ED7FC19" w14:textId="77777777" w:rsidR="00681E0F" w:rsidRPr="002F7B58" w:rsidRDefault="00681E0F" w:rsidP="000A24E1">
            <w:pPr>
              <w:tabs>
                <w:tab w:val="num" w:pos="540"/>
              </w:tabs>
              <w:ind w:left="540" w:right="-468" w:hanging="540"/>
              <w:rPr>
                <w:rFonts w:ascii="Montserrat" w:hAnsi="Montserrat" w:cs="Arial"/>
                <w:b/>
                <w:bCs/>
                <w:sz w:val="20"/>
                <w:szCs w:val="20"/>
              </w:rPr>
            </w:pPr>
          </w:p>
        </w:tc>
        <w:tc>
          <w:tcPr>
            <w:tcW w:w="1985" w:type="dxa"/>
            <w:gridSpan w:val="5"/>
            <w:tcBorders>
              <w:bottom w:val="single" w:sz="4" w:space="0" w:color="auto"/>
            </w:tcBorders>
            <w:shd w:val="clear" w:color="auto" w:fill="auto"/>
          </w:tcPr>
          <w:p w14:paraId="3EEF54A7" w14:textId="77777777" w:rsidR="00681E0F" w:rsidRPr="002F7B58" w:rsidRDefault="00681E0F" w:rsidP="00681E0F">
            <w:pPr>
              <w:tabs>
                <w:tab w:val="num" w:pos="540"/>
              </w:tabs>
              <w:ind w:right="-468"/>
              <w:rPr>
                <w:rFonts w:ascii="Montserrat" w:hAnsi="Montserrat" w:cs="Arial"/>
                <w:bCs/>
                <w:sz w:val="18"/>
                <w:szCs w:val="18"/>
              </w:rPr>
            </w:pPr>
            <w:r w:rsidRPr="002F7B58">
              <w:rPr>
                <w:rFonts w:ascii="Montserrat" w:hAnsi="Montserrat" w:cs="Arial"/>
                <w:bCs/>
                <w:sz w:val="18"/>
                <w:szCs w:val="18"/>
              </w:rPr>
              <w:t>95 % &lt;= X &lt;= 105%</w:t>
            </w:r>
          </w:p>
          <w:p w14:paraId="7E8F5106" w14:textId="77777777" w:rsidR="00681E0F" w:rsidRPr="002F7B58" w:rsidRDefault="00681E0F" w:rsidP="00681E0F">
            <w:pPr>
              <w:tabs>
                <w:tab w:val="num" w:pos="540"/>
              </w:tabs>
              <w:ind w:right="-468"/>
              <w:rPr>
                <w:rFonts w:ascii="Montserrat" w:hAnsi="Montserrat" w:cs="Arial"/>
                <w:bCs/>
                <w:sz w:val="20"/>
                <w:szCs w:val="20"/>
              </w:rPr>
            </w:pPr>
          </w:p>
        </w:tc>
        <w:tc>
          <w:tcPr>
            <w:tcW w:w="1842" w:type="dxa"/>
            <w:gridSpan w:val="5"/>
            <w:tcBorders>
              <w:bottom w:val="single" w:sz="4" w:space="0" w:color="auto"/>
            </w:tcBorders>
            <w:shd w:val="clear" w:color="auto" w:fill="auto"/>
          </w:tcPr>
          <w:p w14:paraId="5B244286" w14:textId="77777777" w:rsidR="00681E0F" w:rsidRPr="002F7B58" w:rsidRDefault="00681E0F" w:rsidP="00681E0F">
            <w:pPr>
              <w:tabs>
                <w:tab w:val="num" w:pos="540"/>
              </w:tabs>
              <w:ind w:right="-468"/>
              <w:rPr>
                <w:rFonts w:ascii="Montserrat" w:hAnsi="Montserrat" w:cs="Arial"/>
                <w:bCs/>
                <w:sz w:val="18"/>
                <w:szCs w:val="18"/>
              </w:rPr>
            </w:pPr>
            <w:r w:rsidRPr="002F7B58">
              <w:rPr>
                <w:rFonts w:ascii="Montserrat" w:hAnsi="Montserrat" w:cs="Arial"/>
                <w:bCs/>
                <w:sz w:val="18"/>
                <w:szCs w:val="18"/>
              </w:rPr>
              <w:t xml:space="preserve">90 % &lt;= X &lt; 95% </w:t>
            </w:r>
          </w:p>
          <w:p w14:paraId="1918E586" w14:textId="77777777" w:rsidR="00681E0F" w:rsidRPr="002F7B58" w:rsidRDefault="00681E0F" w:rsidP="00681E0F">
            <w:pPr>
              <w:tabs>
                <w:tab w:val="num" w:pos="540"/>
              </w:tabs>
              <w:ind w:right="-468"/>
              <w:rPr>
                <w:rFonts w:ascii="Montserrat" w:hAnsi="Montserrat" w:cs="Arial"/>
                <w:bCs/>
                <w:sz w:val="18"/>
                <w:szCs w:val="18"/>
              </w:rPr>
            </w:pPr>
            <w:proofErr w:type="spellStart"/>
            <w:r w:rsidRPr="002F7B58">
              <w:rPr>
                <w:rFonts w:ascii="Montserrat" w:hAnsi="Montserrat" w:cs="Arial"/>
                <w:bCs/>
                <w:sz w:val="18"/>
                <w:szCs w:val="18"/>
              </w:rPr>
              <w:t>ó</w:t>
            </w:r>
            <w:proofErr w:type="spellEnd"/>
          </w:p>
          <w:p w14:paraId="6B2A0D29" w14:textId="77777777" w:rsidR="00681E0F" w:rsidRPr="002F7B58" w:rsidRDefault="00681E0F" w:rsidP="00D45145">
            <w:pPr>
              <w:tabs>
                <w:tab w:val="num" w:pos="540"/>
              </w:tabs>
              <w:ind w:right="-468"/>
              <w:rPr>
                <w:rFonts w:ascii="Montserrat" w:hAnsi="Montserrat" w:cs="Arial"/>
                <w:bCs/>
                <w:sz w:val="20"/>
                <w:szCs w:val="20"/>
              </w:rPr>
            </w:pPr>
            <w:r w:rsidRPr="002F7B58">
              <w:rPr>
                <w:rFonts w:ascii="Montserrat" w:hAnsi="Montserrat" w:cs="Arial"/>
                <w:bCs/>
                <w:sz w:val="18"/>
                <w:szCs w:val="18"/>
              </w:rPr>
              <w:t>105% &lt; X &lt;= 110%</w:t>
            </w:r>
          </w:p>
        </w:tc>
        <w:tc>
          <w:tcPr>
            <w:tcW w:w="1701" w:type="dxa"/>
            <w:tcBorders>
              <w:bottom w:val="single" w:sz="4" w:space="0" w:color="auto"/>
            </w:tcBorders>
            <w:shd w:val="clear" w:color="auto" w:fill="auto"/>
          </w:tcPr>
          <w:p w14:paraId="4747C2AC" w14:textId="77777777" w:rsidR="00681E0F" w:rsidRPr="002F7B58" w:rsidRDefault="00681E0F" w:rsidP="00681E0F">
            <w:pPr>
              <w:tabs>
                <w:tab w:val="num" w:pos="540"/>
              </w:tabs>
              <w:ind w:right="-468"/>
              <w:rPr>
                <w:rFonts w:ascii="Montserrat" w:hAnsi="Montserrat" w:cs="Arial"/>
                <w:bCs/>
                <w:sz w:val="18"/>
                <w:szCs w:val="18"/>
              </w:rPr>
            </w:pPr>
            <w:r w:rsidRPr="002F7B58">
              <w:rPr>
                <w:rFonts w:ascii="Montserrat" w:hAnsi="Montserrat" w:cs="Arial"/>
                <w:bCs/>
                <w:sz w:val="18"/>
                <w:szCs w:val="18"/>
              </w:rPr>
              <w:t>X &lt; 90%</w:t>
            </w:r>
          </w:p>
          <w:p w14:paraId="2704262A" w14:textId="77777777" w:rsidR="00681E0F" w:rsidRPr="002F7B58" w:rsidRDefault="00681E0F" w:rsidP="00681E0F">
            <w:pPr>
              <w:tabs>
                <w:tab w:val="num" w:pos="540"/>
              </w:tabs>
              <w:ind w:right="-468"/>
              <w:rPr>
                <w:rFonts w:ascii="Montserrat" w:hAnsi="Montserrat" w:cs="Arial"/>
                <w:bCs/>
                <w:sz w:val="18"/>
                <w:szCs w:val="18"/>
              </w:rPr>
            </w:pPr>
            <w:proofErr w:type="spellStart"/>
            <w:r w:rsidRPr="002F7B58">
              <w:rPr>
                <w:rFonts w:ascii="Montserrat" w:hAnsi="Montserrat" w:cs="Arial"/>
                <w:bCs/>
                <w:sz w:val="18"/>
                <w:szCs w:val="18"/>
              </w:rPr>
              <w:t>ó</w:t>
            </w:r>
            <w:proofErr w:type="spellEnd"/>
          </w:p>
          <w:p w14:paraId="6538DF64" w14:textId="77777777" w:rsidR="00681E0F" w:rsidRPr="002F7B58" w:rsidRDefault="00681E0F" w:rsidP="00D45145">
            <w:pPr>
              <w:tabs>
                <w:tab w:val="num" w:pos="540"/>
              </w:tabs>
              <w:ind w:right="-468"/>
              <w:rPr>
                <w:rFonts w:ascii="Montserrat" w:hAnsi="Montserrat" w:cs="Arial"/>
                <w:bCs/>
                <w:sz w:val="20"/>
                <w:szCs w:val="20"/>
              </w:rPr>
            </w:pPr>
            <w:r w:rsidRPr="002F7B58">
              <w:rPr>
                <w:rFonts w:ascii="Montserrat" w:hAnsi="Montserrat" w:cs="Arial"/>
                <w:bCs/>
                <w:sz w:val="18"/>
                <w:szCs w:val="18"/>
              </w:rPr>
              <w:t xml:space="preserve">X </w:t>
            </w:r>
            <w:r w:rsidRPr="002F7B58">
              <w:rPr>
                <w:rFonts w:ascii="Montserrat" w:hAnsi="Montserrat" w:cs="Arial"/>
                <w:bCs/>
                <w:sz w:val="16"/>
                <w:szCs w:val="18"/>
              </w:rPr>
              <w:t>&gt;</w:t>
            </w:r>
            <w:r w:rsidRPr="002F7B58">
              <w:rPr>
                <w:rFonts w:ascii="Montserrat" w:hAnsi="Montserrat" w:cs="Arial"/>
                <w:bCs/>
                <w:sz w:val="18"/>
                <w:szCs w:val="18"/>
              </w:rPr>
              <w:t>110%</w:t>
            </w:r>
          </w:p>
        </w:tc>
      </w:tr>
      <w:tr w:rsidR="007A2C7F" w:rsidRPr="002F7B58" w14:paraId="746A1DC2" w14:textId="77777777" w:rsidTr="001034C2">
        <w:trPr>
          <w:trHeight w:val="274"/>
        </w:trPr>
        <w:tc>
          <w:tcPr>
            <w:tcW w:w="10539" w:type="dxa"/>
            <w:gridSpan w:val="26"/>
            <w:tcBorders>
              <w:bottom w:val="single" w:sz="4" w:space="0" w:color="auto"/>
            </w:tcBorders>
            <w:shd w:val="clear" w:color="auto" w:fill="C00000"/>
          </w:tcPr>
          <w:p w14:paraId="6D551742" w14:textId="77777777" w:rsidR="007A2C7F" w:rsidRPr="002F7B58" w:rsidRDefault="007A2C7F" w:rsidP="000A24E1">
            <w:pPr>
              <w:tabs>
                <w:tab w:val="num" w:pos="540"/>
              </w:tabs>
              <w:ind w:left="540" w:right="-468" w:hanging="540"/>
              <w:jc w:val="center"/>
              <w:rPr>
                <w:rFonts w:ascii="Montserrat" w:hAnsi="Montserrat" w:cs="Arial"/>
                <w:b/>
                <w:bCs/>
                <w:sz w:val="20"/>
                <w:szCs w:val="20"/>
              </w:rPr>
            </w:pPr>
            <w:r w:rsidRPr="002F7B58">
              <w:rPr>
                <w:rFonts w:ascii="Montserrat" w:hAnsi="Montserrat" w:cs="Arial"/>
                <w:b/>
                <w:bCs/>
                <w:sz w:val="20"/>
                <w:szCs w:val="20"/>
              </w:rPr>
              <w:t>5. Características de las variables (metadatos)</w:t>
            </w:r>
          </w:p>
        </w:tc>
      </w:tr>
      <w:tr w:rsidR="007A2C7F" w:rsidRPr="002F7B58" w14:paraId="188D82B4" w14:textId="77777777" w:rsidTr="004F7ED6">
        <w:trPr>
          <w:trHeight w:val="274"/>
        </w:trPr>
        <w:tc>
          <w:tcPr>
            <w:tcW w:w="10539" w:type="dxa"/>
            <w:gridSpan w:val="26"/>
            <w:shd w:val="clear" w:color="auto" w:fill="auto"/>
          </w:tcPr>
          <w:p w14:paraId="26049324"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 xml:space="preserve">Variables </w:t>
            </w:r>
          </w:p>
        </w:tc>
      </w:tr>
      <w:tr w:rsidR="007A2C7F" w:rsidRPr="002F7B58" w14:paraId="394EE920" w14:textId="77777777" w:rsidTr="00B932DE">
        <w:trPr>
          <w:trHeight w:val="148"/>
        </w:trPr>
        <w:tc>
          <w:tcPr>
            <w:tcW w:w="5400" w:type="dxa"/>
            <w:gridSpan w:val="17"/>
            <w:shd w:val="clear" w:color="auto" w:fill="auto"/>
          </w:tcPr>
          <w:p w14:paraId="07DBF6D4"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Nombre</w:t>
            </w:r>
          </w:p>
        </w:tc>
        <w:tc>
          <w:tcPr>
            <w:tcW w:w="236" w:type="dxa"/>
            <w:vMerge w:val="restart"/>
            <w:shd w:val="clear" w:color="auto" w:fill="auto"/>
          </w:tcPr>
          <w:p w14:paraId="1C98E8C7"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4903" w:type="dxa"/>
            <w:gridSpan w:val="8"/>
            <w:shd w:val="clear" w:color="auto" w:fill="auto"/>
          </w:tcPr>
          <w:p w14:paraId="3126D1E4"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Descripción de la variable</w:t>
            </w:r>
          </w:p>
        </w:tc>
      </w:tr>
      <w:tr w:rsidR="007A2C7F" w:rsidRPr="002F7B58" w14:paraId="71A54758" w14:textId="77777777" w:rsidTr="00B932DE">
        <w:trPr>
          <w:trHeight w:val="483"/>
        </w:trPr>
        <w:tc>
          <w:tcPr>
            <w:tcW w:w="5400" w:type="dxa"/>
            <w:gridSpan w:val="17"/>
            <w:shd w:val="clear" w:color="auto" w:fill="auto"/>
          </w:tcPr>
          <w:p w14:paraId="2775639A" w14:textId="77777777" w:rsidR="007A2C7F" w:rsidRPr="002F7B58" w:rsidRDefault="007A2C7F" w:rsidP="001034C2">
            <w:pPr>
              <w:tabs>
                <w:tab w:val="num" w:pos="540"/>
              </w:tabs>
              <w:ind w:left="540" w:right="-31" w:hanging="540"/>
              <w:rPr>
                <w:rFonts w:ascii="Montserrat" w:hAnsi="Montserrat" w:cs="Arial"/>
                <w:bCs/>
                <w:sz w:val="20"/>
                <w:szCs w:val="20"/>
              </w:rPr>
            </w:pPr>
            <w:r w:rsidRPr="002F7B58">
              <w:rPr>
                <w:rFonts w:ascii="Montserrat" w:hAnsi="Montserrat" w:cs="Arial"/>
                <w:bCs/>
                <w:sz w:val="20"/>
                <w:szCs w:val="20"/>
              </w:rPr>
              <w:t>V1</w:t>
            </w:r>
          </w:p>
          <w:p w14:paraId="5D7AD4D3" w14:textId="77777777" w:rsidR="007A2C7F" w:rsidRPr="002F7B58" w:rsidRDefault="001C6B85" w:rsidP="001034C2">
            <w:pPr>
              <w:tabs>
                <w:tab w:val="num" w:pos="0"/>
              </w:tabs>
              <w:ind w:right="-31"/>
              <w:jc w:val="both"/>
              <w:rPr>
                <w:rFonts w:ascii="Montserrat" w:hAnsi="Montserrat" w:cs="Arial"/>
                <w:sz w:val="20"/>
                <w:szCs w:val="20"/>
              </w:rPr>
            </w:pPr>
            <w:r w:rsidRPr="002F7B58">
              <w:rPr>
                <w:rFonts w:ascii="Montserrat" w:hAnsi="Montserrat" w:cs="Arial"/>
                <w:sz w:val="20"/>
                <w:szCs w:val="20"/>
              </w:rPr>
              <w:t>Número</w:t>
            </w:r>
            <w:r w:rsidR="009E4A41" w:rsidRPr="002F7B58">
              <w:rPr>
                <w:rFonts w:ascii="Montserrat" w:hAnsi="Montserrat" w:cs="Arial"/>
                <w:sz w:val="20"/>
                <w:szCs w:val="20"/>
              </w:rPr>
              <w:t xml:space="preserve"> de plazas de médicos residentes ocupadas</w:t>
            </w:r>
            <w:r w:rsidR="00EC66A5" w:rsidRPr="002F7B58">
              <w:rPr>
                <w:rFonts w:ascii="Montserrat" w:hAnsi="Montserrat" w:cs="Arial"/>
                <w:sz w:val="20"/>
                <w:szCs w:val="20"/>
              </w:rPr>
              <w:t xml:space="preserve">  </w:t>
            </w:r>
          </w:p>
          <w:p w14:paraId="4C43803D" w14:textId="77777777" w:rsidR="009E4A41" w:rsidRPr="002F7B58" w:rsidRDefault="009E4A41" w:rsidP="001034C2">
            <w:pPr>
              <w:tabs>
                <w:tab w:val="num" w:pos="540"/>
              </w:tabs>
              <w:ind w:left="540" w:right="-31" w:hanging="540"/>
              <w:rPr>
                <w:rFonts w:ascii="Montserrat" w:hAnsi="Montserrat" w:cs="Arial"/>
                <w:bCs/>
                <w:sz w:val="20"/>
                <w:szCs w:val="20"/>
              </w:rPr>
            </w:pPr>
          </w:p>
          <w:p w14:paraId="549B78FA" w14:textId="77777777" w:rsidR="00E50E69" w:rsidRPr="002F7B58" w:rsidRDefault="00E50E69" w:rsidP="001034C2">
            <w:pPr>
              <w:tabs>
                <w:tab w:val="num" w:pos="540"/>
              </w:tabs>
              <w:ind w:left="540" w:right="-31" w:hanging="540"/>
              <w:rPr>
                <w:rFonts w:ascii="Montserrat" w:hAnsi="Montserrat" w:cs="Arial"/>
                <w:bCs/>
                <w:sz w:val="20"/>
                <w:szCs w:val="20"/>
              </w:rPr>
            </w:pPr>
          </w:p>
          <w:p w14:paraId="338688EC" w14:textId="77777777" w:rsidR="006B3176" w:rsidRDefault="006B3176" w:rsidP="001034C2">
            <w:pPr>
              <w:tabs>
                <w:tab w:val="num" w:pos="540"/>
              </w:tabs>
              <w:ind w:left="540" w:right="-31" w:hanging="540"/>
              <w:rPr>
                <w:rFonts w:ascii="Montserrat" w:hAnsi="Montserrat" w:cs="Arial"/>
                <w:bCs/>
                <w:sz w:val="20"/>
                <w:szCs w:val="20"/>
              </w:rPr>
            </w:pPr>
          </w:p>
          <w:p w14:paraId="6B7D0056" w14:textId="77777777" w:rsidR="007A2C7F" w:rsidRPr="002F7B58" w:rsidRDefault="00A977AF" w:rsidP="001034C2">
            <w:pPr>
              <w:tabs>
                <w:tab w:val="num" w:pos="540"/>
              </w:tabs>
              <w:ind w:left="540" w:right="-31" w:hanging="540"/>
              <w:rPr>
                <w:rFonts w:ascii="Montserrat" w:hAnsi="Montserrat" w:cs="Arial"/>
                <w:bCs/>
                <w:sz w:val="20"/>
                <w:szCs w:val="20"/>
              </w:rPr>
            </w:pPr>
            <w:r w:rsidRPr="002F7B58">
              <w:rPr>
                <w:rFonts w:ascii="Montserrat" w:hAnsi="Montserrat" w:cs="Arial"/>
                <w:bCs/>
                <w:sz w:val="20"/>
                <w:szCs w:val="20"/>
              </w:rPr>
              <w:t>V</w:t>
            </w:r>
            <w:r w:rsidR="007A2C7F" w:rsidRPr="002F7B58">
              <w:rPr>
                <w:rFonts w:ascii="Montserrat" w:hAnsi="Montserrat" w:cs="Arial"/>
                <w:bCs/>
                <w:sz w:val="20"/>
                <w:szCs w:val="20"/>
              </w:rPr>
              <w:t>2</w:t>
            </w:r>
          </w:p>
          <w:p w14:paraId="3582C433" w14:textId="77777777" w:rsidR="00FB2941" w:rsidRPr="002F7B58" w:rsidRDefault="001C6B85" w:rsidP="001034C2">
            <w:pPr>
              <w:tabs>
                <w:tab w:val="num" w:pos="0"/>
              </w:tabs>
              <w:ind w:left="-59" w:right="-31"/>
              <w:jc w:val="both"/>
              <w:rPr>
                <w:rFonts w:ascii="Montserrat" w:hAnsi="Montserrat" w:cs="Arial"/>
                <w:sz w:val="20"/>
                <w:szCs w:val="20"/>
              </w:rPr>
            </w:pPr>
            <w:r w:rsidRPr="002F7B58">
              <w:rPr>
                <w:rFonts w:ascii="Montserrat" w:hAnsi="Montserrat" w:cs="Arial"/>
                <w:sz w:val="20"/>
                <w:szCs w:val="20"/>
              </w:rPr>
              <w:t>Número</w:t>
            </w:r>
            <w:r w:rsidR="009E4A41" w:rsidRPr="002F7B58">
              <w:rPr>
                <w:rFonts w:ascii="Montserrat" w:hAnsi="Montserrat" w:cs="Arial"/>
                <w:sz w:val="20"/>
                <w:szCs w:val="20"/>
              </w:rPr>
              <w:t xml:space="preserve"> de plazas de médicos residentes disponibles</w:t>
            </w:r>
          </w:p>
          <w:p w14:paraId="74ADB429" w14:textId="77777777" w:rsidR="009E4A41" w:rsidRPr="002F7B58" w:rsidRDefault="009E4A41" w:rsidP="001034C2">
            <w:pPr>
              <w:tabs>
                <w:tab w:val="num" w:pos="0"/>
              </w:tabs>
              <w:ind w:left="-59" w:right="-31"/>
              <w:jc w:val="both"/>
              <w:rPr>
                <w:rFonts w:ascii="Montserrat" w:hAnsi="Montserrat" w:cs="Arial"/>
                <w:sz w:val="20"/>
                <w:szCs w:val="20"/>
              </w:rPr>
            </w:pPr>
          </w:p>
          <w:p w14:paraId="46E58EB7" w14:textId="77777777" w:rsidR="009E4A41" w:rsidRPr="002F7B58" w:rsidRDefault="009E4A41" w:rsidP="001034C2">
            <w:pPr>
              <w:tabs>
                <w:tab w:val="num" w:pos="0"/>
              </w:tabs>
              <w:ind w:left="-59" w:right="-31"/>
              <w:jc w:val="both"/>
              <w:rPr>
                <w:rFonts w:ascii="Montserrat" w:hAnsi="Montserrat" w:cs="Arial"/>
                <w:bCs/>
                <w:sz w:val="20"/>
                <w:szCs w:val="20"/>
              </w:rPr>
            </w:pPr>
          </w:p>
        </w:tc>
        <w:tc>
          <w:tcPr>
            <w:tcW w:w="236" w:type="dxa"/>
            <w:vMerge/>
            <w:shd w:val="clear" w:color="auto" w:fill="auto"/>
          </w:tcPr>
          <w:p w14:paraId="6FA0EC34" w14:textId="77777777" w:rsidR="007A2C7F" w:rsidRPr="002F7B58" w:rsidRDefault="007A2C7F" w:rsidP="000A24E1">
            <w:pPr>
              <w:tabs>
                <w:tab w:val="num" w:pos="540"/>
              </w:tabs>
              <w:ind w:left="540" w:right="-468" w:hanging="540"/>
              <w:rPr>
                <w:rFonts w:ascii="Montserrat" w:hAnsi="Montserrat" w:cs="Arial"/>
                <w:bCs/>
                <w:sz w:val="20"/>
                <w:szCs w:val="20"/>
              </w:rPr>
            </w:pPr>
          </w:p>
        </w:tc>
        <w:tc>
          <w:tcPr>
            <w:tcW w:w="4903" w:type="dxa"/>
            <w:gridSpan w:val="8"/>
            <w:shd w:val="clear" w:color="auto" w:fill="auto"/>
          </w:tcPr>
          <w:p w14:paraId="0B47C43B" w14:textId="77777777" w:rsidR="00A977AF" w:rsidRPr="002F7B58" w:rsidRDefault="00A977AF" w:rsidP="00AE56B1">
            <w:pPr>
              <w:jc w:val="both"/>
              <w:rPr>
                <w:rFonts w:ascii="Montserrat" w:hAnsi="Montserrat" w:cs="Arial"/>
                <w:sz w:val="20"/>
                <w:szCs w:val="20"/>
              </w:rPr>
            </w:pPr>
          </w:p>
          <w:p w14:paraId="5B3FC3EE" w14:textId="1CA6A651" w:rsidR="00616129" w:rsidRPr="002F7B58" w:rsidRDefault="00616129" w:rsidP="009E4A41">
            <w:pPr>
              <w:jc w:val="both"/>
              <w:rPr>
                <w:rFonts w:ascii="Montserrat" w:hAnsi="Montserrat" w:cs="Arial"/>
                <w:sz w:val="20"/>
                <w:szCs w:val="20"/>
              </w:rPr>
            </w:pPr>
            <w:r w:rsidRPr="002F7B58">
              <w:rPr>
                <w:rFonts w:ascii="Montserrat" w:hAnsi="Montserrat" w:cs="Arial"/>
                <w:sz w:val="20"/>
                <w:szCs w:val="20"/>
              </w:rPr>
              <w:t>Plazas de médicos residentes ocupadas</w:t>
            </w:r>
            <w:r w:rsidR="001C35DF" w:rsidRPr="002F7B58">
              <w:rPr>
                <w:rFonts w:ascii="Montserrat" w:hAnsi="Montserrat" w:cs="Arial"/>
                <w:sz w:val="20"/>
                <w:szCs w:val="20"/>
              </w:rPr>
              <w:t xml:space="preserve"> en el periodo marzo a junio del ejercicio fiscal evaluado</w:t>
            </w:r>
          </w:p>
          <w:p w14:paraId="384C59A7" w14:textId="77777777" w:rsidR="003C5C5F" w:rsidRPr="002F7B58" w:rsidRDefault="003C5C5F" w:rsidP="009E4A41">
            <w:pPr>
              <w:jc w:val="both"/>
              <w:rPr>
                <w:rFonts w:ascii="Montserrat" w:hAnsi="Montserrat" w:cs="Arial"/>
                <w:sz w:val="20"/>
                <w:szCs w:val="20"/>
              </w:rPr>
            </w:pPr>
          </w:p>
          <w:p w14:paraId="64182D7D" w14:textId="77777777" w:rsidR="00E50E69" w:rsidRPr="002F7B58" w:rsidRDefault="00E50E69" w:rsidP="009E4A41">
            <w:pPr>
              <w:jc w:val="both"/>
              <w:rPr>
                <w:rFonts w:ascii="Montserrat" w:hAnsi="Montserrat" w:cs="Arial"/>
                <w:sz w:val="20"/>
                <w:szCs w:val="20"/>
              </w:rPr>
            </w:pPr>
          </w:p>
          <w:p w14:paraId="0E95FBBD" w14:textId="0414C6F5" w:rsidR="00616129" w:rsidRPr="002F7B58" w:rsidRDefault="00616129" w:rsidP="00F64C22">
            <w:pPr>
              <w:jc w:val="both"/>
              <w:rPr>
                <w:rFonts w:ascii="Montserrat" w:hAnsi="Montserrat" w:cs="Arial"/>
                <w:sz w:val="20"/>
                <w:szCs w:val="20"/>
              </w:rPr>
            </w:pPr>
            <w:r w:rsidRPr="002F7B58">
              <w:rPr>
                <w:rFonts w:ascii="Montserrat" w:hAnsi="Montserrat" w:cs="Arial"/>
                <w:sz w:val="20"/>
                <w:szCs w:val="20"/>
              </w:rPr>
              <w:t>Plazas de médicos residentes disponibles</w:t>
            </w:r>
            <w:r w:rsidR="009561A1" w:rsidRPr="002F7B58">
              <w:rPr>
                <w:rFonts w:ascii="Montserrat" w:hAnsi="Montserrat" w:cs="Arial"/>
                <w:sz w:val="20"/>
                <w:szCs w:val="20"/>
              </w:rPr>
              <w:t xml:space="preserve"> </w:t>
            </w:r>
            <w:r w:rsidR="001C35DF" w:rsidRPr="002F7B58">
              <w:rPr>
                <w:rFonts w:ascii="Montserrat" w:hAnsi="Montserrat" w:cs="Arial"/>
                <w:sz w:val="20"/>
                <w:szCs w:val="20"/>
              </w:rPr>
              <w:t>en el periodo marzo a junio del ejercicio fiscal evaluado</w:t>
            </w:r>
          </w:p>
          <w:p w14:paraId="6C1F8D9D" w14:textId="77777777" w:rsidR="00E50E69" w:rsidRDefault="00E50E69" w:rsidP="00716DED">
            <w:pPr>
              <w:rPr>
                <w:rFonts w:ascii="Montserrat" w:hAnsi="Montserrat" w:cs="Arial"/>
                <w:sz w:val="20"/>
                <w:szCs w:val="20"/>
              </w:rPr>
            </w:pPr>
          </w:p>
          <w:p w14:paraId="05B45172" w14:textId="77777777" w:rsidR="00D44CF3" w:rsidRPr="002F7B58" w:rsidRDefault="00D44CF3" w:rsidP="00716DED">
            <w:pPr>
              <w:rPr>
                <w:rFonts w:ascii="Montserrat" w:hAnsi="Montserrat" w:cs="Arial"/>
                <w:sz w:val="20"/>
                <w:szCs w:val="20"/>
              </w:rPr>
            </w:pPr>
          </w:p>
        </w:tc>
      </w:tr>
      <w:tr w:rsidR="007A2C7F" w:rsidRPr="002F7B58" w14:paraId="66115893" w14:textId="77777777" w:rsidTr="00B932DE">
        <w:trPr>
          <w:trHeight w:val="285"/>
        </w:trPr>
        <w:tc>
          <w:tcPr>
            <w:tcW w:w="5400" w:type="dxa"/>
            <w:gridSpan w:val="17"/>
            <w:shd w:val="clear" w:color="auto" w:fill="auto"/>
          </w:tcPr>
          <w:p w14:paraId="6CAEFF5D"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Fuentes</w:t>
            </w:r>
            <w:r w:rsidR="000D2C72">
              <w:rPr>
                <w:rFonts w:ascii="Montserrat" w:hAnsi="Montserrat" w:cs="Arial"/>
                <w:b/>
                <w:bCs/>
                <w:sz w:val="20"/>
                <w:szCs w:val="20"/>
              </w:rPr>
              <w:t xml:space="preserve"> </w:t>
            </w:r>
            <w:r w:rsidRPr="002F7B58">
              <w:rPr>
                <w:rFonts w:ascii="Montserrat" w:hAnsi="Montserrat" w:cs="Arial"/>
                <w:b/>
                <w:bCs/>
                <w:sz w:val="20"/>
                <w:szCs w:val="20"/>
              </w:rPr>
              <w:t>(medios de verificación):</w:t>
            </w:r>
          </w:p>
        </w:tc>
        <w:tc>
          <w:tcPr>
            <w:tcW w:w="236" w:type="dxa"/>
            <w:vMerge/>
            <w:shd w:val="clear" w:color="auto" w:fill="auto"/>
          </w:tcPr>
          <w:p w14:paraId="1087917E"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4903" w:type="dxa"/>
            <w:gridSpan w:val="8"/>
            <w:shd w:val="clear" w:color="auto" w:fill="auto"/>
          </w:tcPr>
          <w:p w14:paraId="3BE5483E"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Unidad de medida</w:t>
            </w:r>
          </w:p>
        </w:tc>
      </w:tr>
      <w:tr w:rsidR="005C4F1A" w:rsidRPr="002F7B58" w14:paraId="182A4E4A" w14:textId="77777777" w:rsidTr="00B932DE">
        <w:trPr>
          <w:trHeight w:val="269"/>
        </w:trPr>
        <w:tc>
          <w:tcPr>
            <w:tcW w:w="5400" w:type="dxa"/>
            <w:gridSpan w:val="17"/>
            <w:shd w:val="clear" w:color="auto" w:fill="auto"/>
          </w:tcPr>
          <w:p w14:paraId="427FE861" w14:textId="77777777" w:rsidR="005C4F1A" w:rsidRPr="002F7B58" w:rsidRDefault="005C4F1A" w:rsidP="001034C2">
            <w:pPr>
              <w:ind w:right="-31"/>
              <w:rPr>
                <w:rFonts w:ascii="Montserrat" w:hAnsi="Montserrat" w:cs="Arial"/>
                <w:bCs/>
                <w:sz w:val="20"/>
                <w:szCs w:val="20"/>
              </w:rPr>
            </w:pPr>
          </w:p>
          <w:p w14:paraId="40029712" w14:textId="2E5FAA4E" w:rsidR="00822594" w:rsidRPr="0048385D" w:rsidRDefault="0085083F" w:rsidP="001034C2">
            <w:pPr>
              <w:ind w:right="-31"/>
              <w:rPr>
                <w:rFonts w:ascii="Montserrat" w:hAnsi="Montserrat" w:cs="Arial"/>
                <w:b/>
                <w:bCs/>
                <w:sz w:val="18"/>
                <w:szCs w:val="18"/>
              </w:rPr>
            </w:pPr>
            <w:r w:rsidRPr="0048385D">
              <w:rPr>
                <w:rFonts w:ascii="Montserrat" w:hAnsi="Montserrat" w:cs="Arial"/>
                <w:b/>
                <w:bCs/>
                <w:sz w:val="18"/>
                <w:szCs w:val="18"/>
              </w:rPr>
              <w:t>C</w:t>
            </w:r>
            <w:r w:rsidR="00E50E69" w:rsidRPr="0048385D">
              <w:rPr>
                <w:rFonts w:ascii="Montserrat" w:hAnsi="Montserrat" w:cs="Arial"/>
                <w:b/>
                <w:bCs/>
                <w:sz w:val="18"/>
                <w:szCs w:val="18"/>
              </w:rPr>
              <w:t>CINSHAE</w:t>
            </w:r>
            <w:r w:rsidRPr="0048385D">
              <w:rPr>
                <w:rFonts w:ascii="Montserrat" w:hAnsi="Montserrat" w:cs="Arial"/>
                <w:b/>
                <w:bCs/>
                <w:sz w:val="18"/>
                <w:szCs w:val="18"/>
              </w:rPr>
              <w:t xml:space="preserve">. </w:t>
            </w:r>
            <w:r w:rsidR="007C182D" w:rsidRPr="0048385D">
              <w:rPr>
                <w:rFonts w:ascii="Montserrat" w:hAnsi="Montserrat" w:cs="Arial"/>
                <w:b/>
                <w:bCs/>
                <w:sz w:val="18"/>
                <w:szCs w:val="18"/>
              </w:rPr>
              <w:t>Informe</w:t>
            </w:r>
            <w:r w:rsidR="00F64C22" w:rsidRPr="0048385D">
              <w:rPr>
                <w:rFonts w:ascii="Montserrat" w:hAnsi="Montserrat" w:cs="Arial"/>
                <w:b/>
                <w:bCs/>
                <w:sz w:val="18"/>
                <w:szCs w:val="18"/>
              </w:rPr>
              <w:t xml:space="preserve"> de </w:t>
            </w:r>
            <w:r w:rsidR="00822594" w:rsidRPr="0048385D">
              <w:rPr>
                <w:rFonts w:ascii="Montserrat" w:hAnsi="Montserrat" w:cs="Arial"/>
                <w:b/>
                <w:bCs/>
                <w:sz w:val="18"/>
                <w:szCs w:val="18"/>
              </w:rPr>
              <w:t xml:space="preserve">Desempeño MIR </w:t>
            </w:r>
            <w:r w:rsidR="00015A8E">
              <w:rPr>
                <w:rFonts w:ascii="Montserrat" w:hAnsi="Montserrat" w:cs="Arial"/>
                <w:b/>
                <w:bCs/>
                <w:sz w:val="18"/>
                <w:szCs w:val="18"/>
              </w:rPr>
              <w:t xml:space="preserve">E010, </w:t>
            </w:r>
            <w:r w:rsidR="00015A8E" w:rsidRPr="00D767FE">
              <w:rPr>
                <w:rFonts w:ascii="Montserrat" w:hAnsi="Montserrat" w:cs="Arial"/>
                <w:b/>
                <w:bCs/>
                <w:sz w:val="18"/>
                <w:szCs w:val="18"/>
                <w:highlight w:val="cyan"/>
              </w:rPr>
              <w:t>202</w:t>
            </w:r>
            <w:r w:rsidR="00D767FE" w:rsidRPr="00D767FE">
              <w:rPr>
                <w:rFonts w:ascii="Montserrat" w:hAnsi="Montserrat" w:cs="Arial"/>
                <w:b/>
                <w:bCs/>
                <w:sz w:val="18"/>
                <w:szCs w:val="18"/>
                <w:highlight w:val="cyan"/>
              </w:rPr>
              <w:t>3</w:t>
            </w:r>
            <w:r w:rsidR="0048385D" w:rsidRPr="00D767FE">
              <w:rPr>
                <w:rFonts w:ascii="Montserrat" w:hAnsi="Montserrat" w:cs="Arial"/>
                <w:b/>
                <w:bCs/>
                <w:sz w:val="18"/>
                <w:szCs w:val="18"/>
                <w:highlight w:val="cyan"/>
              </w:rPr>
              <w:t>.</w:t>
            </w:r>
          </w:p>
          <w:p w14:paraId="3E6A7278" w14:textId="77777777" w:rsidR="00E50E69" w:rsidRPr="002F7B58" w:rsidRDefault="00F64C22" w:rsidP="001034C2">
            <w:pPr>
              <w:ind w:right="-31"/>
              <w:rPr>
                <w:rFonts w:ascii="Montserrat" w:hAnsi="Montserrat" w:cs="Arial"/>
                <w:bCs/>
                <w:sz w:val="20"/>
                <w:szCs w:val="20"/>
              </w:rPr>
            </w:pPr>
            <w:r w:rsidRPr="002F7B58">
              <w:rPr>
                <w:rFonts w:ascii="Montserrat" w:hAnsi="Montserrat" w:cs="Arial"/>
                <w:bCs/>
                <w:sz w:val="20"/>
                <w:szCs w:val="20"/>
              </w:rPr>
              <w:t>Cobertura de plazas de residentes</w:t>
            </w:r>
          </w:p>
          <w:p w14:paraId="14B632C6" w14:textId="2C215017" w:rsidR="00295B7F" w:rsidRPr="001034C2" w:rsidRDefault="00E50E69" w:rsidP="001034C2">
            <w:pPr>
              <w:ind w:right="-31"/>
              <w:rPr>
                <w:rFonts w:ascii="Montserrat" w:hAnsi="Montserrat" w:cs="Arial"/>
                <w:b/>
                <w:bCs/>
                <w:i/>
                <w:sz w:val="16"/>
                <w:szCs w:val="16"/>
              </w:rPr>
            </w:pPr>
            <w:r w:rsidRPr="001034C2">
              <w:rPr>
                <w:rFonts w:ascii="Montserrat" w:hAnsi="Montserrat" w:cs="Arial"/>
                <w:b/>
                <w:bCs/>
                <w:sz w:val="16"/>
                <w:szCs w:val="16"/>
              </w:rPr>
              <w:t xml:space="preserve">Liga: </w:t>
            </w:r>
            <w:r w:rsidR="00295B7F" w:rsidRPr="001034C2">
              <w:rPr>
                <w:rFonts w:ascii="Montserrat" w:hAnsi="Montserrat" w:cs="Arial"/>
                <w:bCs/>
                <w:i/>
                <w:sz w:val="16"/>
                <w:szCs w:val="16"/>
              </w:rPr>
              <w:t>https://</w:t>
            </w:r>
            <w:r w:rsidR="004B5139" w:rsidRPr="001034C2">
              <w:rPr>
                <w:rFonts w:ascii="Montserrat" w:hAnsi="Montserrat" w:cs="Arial"/>
                <w:bCs/>
                <w:i/>
                <w:sz w:val="16"/>
                <w:szCs w:val="16"/>
              </w:rPr>
              <w:t>ccinshae</w:t>
            </w:r>
            <w:r w:rsidR="00295B7F" w:rsidRPr="001034C2">
              <w:rPr>
                <w:rFonts w:ascii="Montserrat" w:hAnsi="Montserrat" w:cs="Arial"/>
                <w:bCs/>
                <w:i/>
                <w:sz w:val="16"/>
                <w:szCs w:val="16"/>
              </w:rPr>
              <w:t>.gob.mx/</w:t>
            </w:r>
            <w:r w:rsidR="004B5139" w:rsidRPr="001034C2">
              <w:rPr>
                <w:rFonts w:ascii="Montserrat" w:hAnsi="Montserrat" w:cs="Arial"/>
                <w:bCs/>
                <w:i/>
                <w:sz w:val="16"/>
                <w:szCs w:val="16"/>
              </w:rPr>
              <w:t>DCPE/E010</w:t>
            </w:r>
            <w:r w:rsidR="00295B7F" w:rsidRPr="001034C2">
              <w:rPr>
                <w:rFonts w:ascii="Montserrat" w:hAnsi="Montserrat" w:cs="Arial"/>
                <w:bCs/>
                <w:i/>
                <w:sz w:val="16"/>
                <w:szCs w:val="16"/>
              </w:rPr>
              <w:t>/Cobertura</w:t>
            </w:r>
            <w:r w:rsidR="00EF059D" w:rsidRPr="001034C2">
              <w:rPr>
                <w:rFonts w:ascii="Montserrat" w:hAnsi="Montserrat" w:cs="Arial"/>
                <w:bCs/>
                <w:i/>
                <w:sz w:val="16"/>
                <w:szCs w:val="16"/>
              </w:rPr>
              <w:t>_</w:t>
            </w:r>
            <w:r w:rsidR="00295B7F" w:rsidRPr="001034C2">
              <w:rPr>
                <w:rFonts w:ascii="Montserrat" w:hAnsi="Montserrat" w:cs="Arial"/>
                <w:bCs/>
                <w:i/>
                <w:sz w:val="16"/>
                <w:szCs w:val="16"/>
              </w:rPr>
              <w:t>de</w:t>
            </w:r>
            <w:r w:rsidR="00EF059D" w:rsidRPr="001034C2">
              <w:rPr>
                <w:rFonts w:ascii="Montserrat" w:hAnsi="Montserrat" w:cs="Arial"/>
                <w:bCs/>
                <w:i/>
                <w:sz w:val="16"/>
                <w:szCs w:val="16"/>
              </w:rPr>
              <w:t>_</w:t>
            </w:r>
            <w:r w:rsidR="00295B7F" w:rsidRPr="001034C2">
              <w:rPr>
                <w:rFonts w:ascii="Montserrat" w:hAnsi="Montserrat" w:cs="Arial"/>
                <w:bCs/>
                <w:i/>
                <w:sz w:val="16"/>
                <w:szCs w:val="16"/>
              </w:rPr>
              <w:t>plazas</w:t>
            </w:r>
            <w:r w:rsidR="00EF059D" w:rsidRPr="001034C2">
              <w:rPr>
                <w:rFonts w:ascii="Montserrat" w:hAnsi="Montserrat" w:cs="Arial"/>
                <w:bCs/>
                <w:i/>
                <w:sz w:val="16"/>
                <w:szCs w:val="16"/>
              </w:rPr>
              <w:t>_</w:t>
            </w:r>
            <w:r w:rsidR="00295B7F" w:rsidRPr="001034C2">
              <w:rPr>
                <w:rFonts w:ascii="Montserrat" w:hAnsi="Montserrat" w:cs="Arial"/>
                <w:bCs/>
                <w:i/>
                <w:sz w:val="16"/>
                <w:szCs w:val="16"/>
              </w:rPr>
              <w:t>de</w:t>
            </w:r>
            <w:r w:rsidR="00EF059D" w:rsidRPr="001034C2">
              <w:rPr>
                <w:rFonts w:ascii="Montserrat" w:hAnsi="Montserrat" w:cs="Arial"/>
                <w:bCs/>
                <w:i/>
                <w:sz w:val="16"/>
                <w:szCs w:val="16"/>
              </w:rPr>
              <w:t>_</w:t>
            </w:r>
            <w:r w:rsidR="00295B7F" w:rsidRPr="001034C2">
              <w:rPr>
                <w:rFonts w:ascii="Montserrat" w:hAnsi="Montserrat" w:cs="Arial"/>
                <w:bCs/>
                <w:i/>
                <w:sz w:val="16"/>
                <w:szCs w:val="16"/>
              </w:rPr>
              <w:t>residentes</w:t>
            </w:r>
          </w:p>
          <w:p w14:paraId="2CC68CDB" w14:textId="5FF80B7E" w:rsidR="00E50E69" w:rsidRPr="001034C2" w:rsidRDefault="00E50E69" w:rsidP="002A62BA">
            <w:pPr>
              <w:ind w:right="175"/>
              <w:rPr>
                <w:rFonts w:ascii="Montserrat" w:hAnsi="Montserrat" w:cs="Arial"/>
                <w:b/>
                <w:bCs/>
                <w:sz w:val="16"/>
                <w:szCs w:val="16"/>
              </w:rPr>
            </w:pPr>
            <w:r w:rsidRPr="001034C2">
              <w:rPr>
                <w:rFonts w:ascii="Montserrat" w:hAnsi="Montserrat" w:cs="Arial"/>
                <w:b/>
                <w:bCs/>
                <w:sz w:val="16"/>
                <w:szCs w:val="16"/>
              </w:rPr>
              <w:t xml:space="preserve">Responsable Operativo: </w:t>
            </w:r>
            <w:r w:rsidR="00015A8E">
              <w:rPr>
                <w:rFonts w:ascii="Montserrat" w:hAnsi="Montserrat" w:cs="Arial"/>
                <w:bCs/>
                <w:color w:val="000000"/>
                <w:sz w:val="16"/>
                <w:szCs w:val="16"/>
              </w:rPr>
              <w:t>Lic. Raymundo Reyes Mendieta</w:t>
            </w:r>
          </w:p>
          <w:p w14:paraId="6E673E80" w14:textId="137AB307" w:rsidR="005C4F1A" w:rsidRPr="002F7B58" w:rsidRDefault="00E50E69" w:rsidP="001034C2">
            <w:pPr>
              <w:ind w:right="-31"/>
              <w:rPr>
                <w:rFonts w:ascii="Montserrat" w:hAnsi="Montserrat" w:cs="Arial"/>
                <w:bCs/>
                <w:sz w:val="20"/>
                <w:szCs w:val="20"/>
              </w:rPr>
            </w:pPr>
            <w:r w:rsidRPr="001034C2">
              <w:rPr>
                <w:rFonts w:ascii="Montserrat" w:hAnsi="Montserrat" w:cs="Arial"/>
                <w:b/>
                <w:bCs/>
                <w:sz w:val="16"/>
                <w:szCs w:val="16"/>
              </w:rPr>
              <w:t xml:space="preserve">Responsable Directivo: </w:t>
            </w:r>
            <w:r w:rsidR="002A62BA" w:rsidRPr="002121F2">
              <w:rPr>
                <w:rFonts w:ascii="Montserrat" w:hAnsi="Montserrat" w:cs="Arial"/>
                <w:bCs/>
                <w:color w:val="000000"/>
                <w:sz w:val="16"/>
                <w:szCs w:val="16"/>
              </w:rPr>
              <w:t xml:space="preserve">Mtro. </w:t>
            </w:r>
            <w:r w:rsidR="002A62BA">
              <w:rPr>
                <w:rFonts w:ascii="Montserrat" w:hAnsi="Montserrat" w:cs="Arial"/>
                <w:bCs/>
                <w:color w:val="000000"/>
                <w:sz w:val="16"/>
                <w:szCs w:val="16"/>
              </w:rPr>
              <w:t>Pablo Uriel Hernández Pérez</w:t>
            </w:r>
            <w:r w:rsidR="002A62BA" w:rsidRPr="00732E6C">
              <w:rPr>
                <w:rFonts w:ascii="Montserrat" w:hAnsi="Montserrat" w:cs="Arial"/>
                <w:bCs/>
                <w:sz w:val="16"/>
                <w:szCs w:val="16"/>
              </w:rPr>
              <w:t xml:space="preserve"> (DGCES)</w:t>
            </w:r>
          </w:p>
        </w:tc>
        <w:tc>
          <w:tcPr>
            <w:tcW w:w="236" w:type="dxa"/>
            <w:vMerge/>
            <w:shd w:val="clear" w:color="auto" w:fill="auto"/>
          </w:tcPr>
          <w:p w14:paraId="09D593F6" w14:textId="77777777" w:rsidR="005C4F1A" w:rsidRPr="002F7B58" w:rsidRDefault="005C4F1A" w:rsidP="005C4F1A">
            <w:pPr>
              <w:tabs>
                <w:tab w:val="num" w:pos="540"/>
              </w:tabs>
              <w:ind w:left="540" w:right="-468" w:hanging="540"/>
              <w:rPr>
                <w:rFonts w:ascii="Montserrat" w:hAnsi="Montserrat" w:cs="Arial"/>
                <w:b/>
                <w:bCs/>
                <w:sz w:val="20"/>
                <w:szCs w:val="20"/>
              </w:rPr>
            </w:pPr>
          </w:p>
        </w:tc>
        <w:tc>
          <w:tcPr>
            <w:tcW w:w="4903" w:type="dxa"/>
            <w:gridSpan w:val="8"/>
            <w:shd w:val="clear" w:color="auto" w:fill="auto"/>
          </w:tcPr>
          <w:p w14:paraId="619A07BA" w14:textId="77777777" w:rsidR="005C4F1A" w:rsidRPr="002F7B58" w:rsidRDefault="005C4F1A" w:rsidP="005C4F1A">
            <w:pPr>
              <w:tabs>
                <w:tab w:val="num" w:pos="540"/>
              </w:tabs>
              <w:ind w:left="540" w:right="-468" w:hanging="540"/>
              <w:rPr>
                <w:rFonts w:ascii="Montserrat" w:hAnsi="Montserrat" w:cs="Arial"/>
                <w:bCs/>
                <w:sz w:val="20"/>
                <w:szCs w:val="20"/>
              </w:rPr>
            </w:pPr>
          </w:p>
          <w:p w14:paraId="6D274FB9" w14:textId="77777777" w:rsidR="005C4F1A" w:rsidRPr="002F7B58" w:rsidRDefault="005C4F1A" w:rsidP="005C4F1A">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Plaza</w:t>
            </w:r>
          </w:p>
        </w:tc>
      </w:tr>
      <w:tr w:rsidR="005C4F1A" w:rsidRPr="002F7B58" w14:paraId="53AE1476" w14:textId="77777777" w:rsidTr="00B932DE">
        <w:trPr>
          <w:trHeight w:val="272"/>
        </w:trPr>
        <w:tc>
          <w:tcPr>
            <w:tcW w:w="5400" w:type="dxa"/>
            <w:gridSpan w:val="17"/>
            <w:shd w:val="clear" w:color="auto" w:fill="auto"/>
          </w:tcPr>
          <w:p w14:paraId="2A0A3DE2" w14:textId="77777777" w:rsidR="005C4F1A" w:rsidRPr="002F7B58" w:rsidRDefault="005C4F1A" w:rsidP="001034C2">
            <w:pPr>
              <w:ind w:right="-31"/>
              <w:rPr>
                <w:rFonts w:ascii="Montserrat" w:hAnsi="Montserrat" w:cs="Arial"/>
                <w:bCs/>
                <w:sz w:val="20"/>
                <w:szCs w:val="20"/>
              </w:rPr>
            </w:pPr>
          </w:p>
          <w:p w14:paraId="65F4C823" w14:textId="76EFEDD4" w:rsidR="00822594" w:rsidRPr="0048385D" w:rsidRDefault="0085083F" w:rsidP="001034C2">
            <w:pPr>
              <w:ind w:right="-31"/>
              <w:rPr>
                <w:rFonts w:ascii="Montserrat" w:hAnsi="Montserrat" w:cs="Arial"/>
                <w:b/>
                <w:bCs/>
                <w:sz w:val="18"/>
                <w:szCs w:val="18"/>
              </w:rPr>
            </w:pPr>
            <w:r w:rsidRPr="0048385D">
              <w:rPr>
                <w:rFonts w:ascii="Montserrat" w:hAnsi="Montserrat" w:cs="Arial"/>
                <w:b/>
                <w:bCs/>
                <w:sz w:val="18"/>
                <w:szCs w:val="18"/>
              </w:rPr>
              <w:t>C</w:t>
            </w:r>
            <w:r w:rsidR="00E50E69" w:rsidRPr="0048385D">
              <w:rPr>
                <w:rFonts w:ascii="Montserrat" w:hAnsi="Montserrat" w:cs="Arial"/>
                <w:b/>
                <w:bCs/>
                <w:sz w:val="18"/>
                <w:szCs w:val="18"/>
              </w:rPr>
              <w:t>CINSHAE</w:t>
            </w:r>
            <w:r w:rsidRPr="0048385D">
              <w:rPr>
                <w:rFonts w:ascii="Montserrat" w:hAnsi="Montserrat" w:cs="Arial"/>
                <w:b/>
                <w:bCs/>
                <w:sz w:val="18"/>
                <w:szCs w:val="18"/>
              </w:rPr>
              <w:t xml:space="preserve">. </w:t>
            </w:r>
            <w:r w:rsidR="007C182D" w:rsidRPr="0048385D">
              <w:rPr>
                <w:rFonts w:ascii="Montserrat" w:hAnsi="Montserrat" w:cs="Arial"/>
                <w:b/>
                <w:bCs/>
                <w:sz w:val="18"/>
                <w:szCs w:val="18"/>
              </w:rPr>
              <w:t>Informe</w:t>
            </w:r>
            <w:r w:rsidR="00F64C22" w:rsidRPr="0048385D">
              <w:rPr>
                <w:rFonts w:ascii="Montserrat" w:hAnsi="Montserrat" w:cs="Arial"/>
                <w:b/>
                <w:bCs/>
                <w:sz w:val="18"/>
                <w:szCs w:val="18"/>
              </w:rPr>
              <w:t xml:space="preserve"> de </w:t>
            </w:r>
            <w:r w:rsidR="00822594" w:rsidRPr="0048385D">
              <w:rPr>
                <w:rFonts w:ascii="Montserrat" w:hAnsi="Montserrat" w:cs="Arial"/>
                <w:b/>
                <w:bCs/>
                <w:sz w:val="18"/>
                <w:szCs w:val="18"/>
              </w:rPr>
              <w:t xml:space="preserve">Desempeño MIR </w:t>
            </w:r>
            <w:r w:rsidR="00015A8E">
              <w:rPr>
                <w:rFonts w:ascii="Montserrat" w:hAnsi="Montserrat" w:cs="Arial"/>
                <w:b/>
                <w:bCs/>
                <w:sz w:val="18"/>
                <w:szCs w:val="18"/>
              </w:rPr>
              <w:t xml:space="preserve">E010, </w:t>
            </w:r>
            <w:r w:rsidR="00015A8E" w:rsidRPr="00D767FE">
              <w:rPr>
                <w:rFonts w:ascii="Montserrat" w:hAnsi="Montserrat" w:cs="Arial"/>
                <w:b/>
                <w:bCs/>
                <w:sz w:val="18"/>
                <w:szCs w:val="18"/>
                <w:highlight w:val="cyan"/>
              </w:rPr>
              <w:t>202</w:t>
            </w:r>
            <w:r w:rsidR="00D767FE" w:rsidRPr="00D767FE">
              <w:rPr>
                <w:rFonts w:ascii="Montserrat" w:hAnsi="Montserrat" w:cs="Arial"/>
                <w:b/>
                <w:bCs/>
                <w:sz w:val="18"/>
                <w:szCs w:val="18"/>
                <w:highlight w:val="cyan"/>
              </w:rPr>
              <w:t>3</w:t>
            </w:r>
            <w:r w:rsidR="0048385D" w:rsidRPr="00D767FE">
              <w:rPr>
                <w:rFonts w:ascii="Montserrat" w:hAnsi="Montserrat" w:cs="Arial"/>
                <w:b/>
                <w:bCs/>
                <w:sz w:val="18"/>
                <w:szCs w:val="18"/>
                <w:highlight w:val="cyan"/>
              </w:rPr>
              <w:t>.</w:t>
            </w:r>
          </w:p>
          <w:p w14:paraId="7AAEDA07" w14:textId="77777777" w:rsidR="005C4F1A" w:rsidRPr="002F7B58" w:rsidRDefault="00F64C22" w:rsidP="001034C2">
            <w:pPr>
              <w:ind w:right="-31"/>
              <w:rPr>
                <w:rFonts w:ascii="Montserrat" w:hAnsi="Montserrat" w:cs="Arial"/>
                <w:bCs/>
                <w:sz w:val="20"/>
                <w:szCs w:val="20"/>
              </w:rPr>
            </w:pPr>
            <w:r w:rsidRPr="002F7B58">
              <w:rPr>
                <w:rFonts w:ascii="Montserrat" w:hAnsi="Montserrat" w:cs="Arial"/>
                <w:bCs/>
                <w:sz w:val="20"/>
                <w:szCs w:val="20"/>
              </w:rPr>
              <w:t>Cobertura de plazas de residentes</w:t>
            </w:r>
          </w:p>
          <w:p w14:paraId="20EF2D4A" w14:textId="35CE6AD5" w:rsidR="00295B7F" w:rsidRPr="001034C2" w:rsidRDefault="00E50E69" w:rsidP="001034C2">
            <w:pPr>
              <w:ind w:right="-31"/>
              <w:rPr>
                <w:rFonts w:ascii="Montserrat" w:hAnsi="Montserrat" w:cs="Arial"/>
                <w:b/>
                <w:bCs/>
                <w:i/>
                <w:sz w:val="16"/>
                <w:szCs w:val="16"/>
              </w:rPr>
            </w:pPr>
            <w:r w:rsidRPr="001034C2">
              <w:rPr>
                <w:rFonts w:ascii="Montserrat" w:hAnsi="Montserrat" w:cs="Arial"/>
                <w:b/>
                <w:bCs/>
                <w:sz w:val="16"/>
                <w:szCs w:val="16"/>
              </w:rPr>
              <w:t>Liga:</w:t>
            </w:r>
            <w:r w:rsidR="00295B7F" w:rsidRPr="001034C2">
              <w:rPr>
                <w:rFonts w:ascii="Montserrat" w:hAnsi="Montserrat" w:cs="Arial"/>
                <w:b/>
                <w:bCs/>
                <w:sz w:val="16"/>
                <w:szCs w:val="16"/>
              </w:rPr>
              <w:t xml:space="preserve"> </w:t>
            </w:r>
            <w:r w:rsidR="00295B7F" w:rsidRPr="001034C2">
              <w:rPr>
                <w:rFonts w:ascii="Montserrat" w:hAnsi="Montserrat" w:cs="Arial"/>
                <w:bCs/>
                <w:i/>
                <w:sz w:val="16"/>
                <w:szCs w:val="16"/>
              </w:rPr>
              <w:t>https://</w:t>
            </w:r>
            <w:r w:rsidR="004B5139" w:rsidRPr="001034C2">
              <w:rPr>
                <w:rFonts w:ascii="Montserrat" w:hAnsi="Montserrat" w:cs="Arial"/>
                <w:bCs/>
                <w:i/>
                <w:sz w:val="16"/>
                <w:szCs w:val="16"/>
              </w:rPr>
              <w:t>ccinshae</w:t>
            </w:r>
            <w:r w:rsidR="00295B7F" w:rsidRPr="001034C2">
              <w:rPr>
                <w:rFonts w:ascii="Montserrat" w:hAnsi="Montserrat" w:cs="Arial"/>
                <w:bCs/>
                <w:i/>
                <w:sz w:val="16"/>
                <w:szCs w:val="16"/>
              </w:rPr>
              <w:t>.gob.mx/</w:t>
            </w:r>
            <w:r w:rsidR="004B5139" w:rsidRPr="001034C2">
              <w:rPr>
                <w:rFonts w:ascii="Montserrat" w:hAnsi="Montserrat" w:cs="Arial"/>
                <w:bCs/>
                <w:i/>
                <w:sz w:val="16"/>
                <w:szCs w:val="16"/>
              </w:rPr>
              <w:t>DCPE/E010</w:t>
            </w:r>
            <w:r w:rsidR="00295B7F" w:rsidRPr="001034C2">
              <w:rPr>
                <w:rFonts w:ascii="Montserrat" w:hAnsi="Montserrat" w:cs="Arial"/>
                <w:bCs/>
                <w:i/>
                <w:sz w:val="16"/>
                <w:szCs w:val="16"/>
              </w:rPr>
              <w:t>/Cobertura</w:t>
            </w:r>
            <w:r w:rsidR="00EF059D" w:rsidRPr="001034C2">
              <w:rPr>
                <w:rFonts w:ascii="Montserrat" w:hAnsi="Montserrat" w:cs="Arial"/>
                <w:bCs/>
                <w:i/>
                <w:sz w:val="16"/>
                <w:szCs w:val="16"/>
              </w:rPr>
              <w:t>_</w:t>
            </w:r>
            <w:r w:rsidR="00295B7F" w:rsidRPr="001034C2">
              <w:rPr>
                <w:rFonts w:ascii="Montserrat" w:hAnsi="Montserrat" w:cs="Arial"/>
                <w:bCs/>
                <w:i/>
                <w:sz w:val="16"/>
                <w:szCs w:val="16"/>
              </w:rPr>
              <w:t>de</w:t>
            </w:r>
            <w:r w:rsidR="00EF059D" w:rsidRPr="001034C2">
              <w:rPr>
                <w:rFonts w:ascii="Montserrat" w:hAnsi="Montserrat" w:cs="Arial"/>
                <w:bCs/>
                <w:i/>
                <w:sz w:val="16"/>
                <w:szCs w:val="16"/>
              </w:rPr>
              <w:t>_</w:t>
            </w:r>
            <w:r w:rsidR="00295B7F" w:rsidRPr="001034C2">
              <w:rPr>
                <w:rFonts w:ascii="Montserrat" w:hAnsi="Montserrat" w:cs="Arial"/>
                <w:bCs/>
                <w:i/>
                <w:sz w:val="16"/>
                <w:szCs w:val="16"/>
              </w:rPr>
              <w:t>plazas</w:t>
            </w:r>
            <w:r w:rsidR="00EF059D" w:rsidRPr="001034C2">
              <w:rPr>
                <w:rFonts w:ascii="Montserrat" w:hAnsi="Montserrat" w:cs="Arial"/>
                <w:bCs/>
                <w:i/>
                <w:sz w:val="16"/>
                <w:szCs w:val="16"/>
              </w:rPr>
              <w:t>_</w:t>
            </w:r>
            <w:r w:rsidR="00295B7F" w:rsidRPr="001034C2">
              <w:rPr>
                <w:rFonts w:ascii="Montserrat" w:hAnsi="Montserrat" w:cs="Arial"/>
                <w:bCs/>
                <w:i/>
                <w:sz w:val="16"/>
                <w:szCs w:val="16"/>
              </w:rPr>
              <w:t>de</w:t>
            </w:r>
            <w:r w:rsidR="00EF059D" w:rsidRPr="001034C2">
              <w:rPr>
                <w:rFonts w:ascii="Montserrat" w:hAnsi="Montserrat" w:cs="Arial"/>
                <w:bCs/>
                <w:i/>
                <w:sz w:val="16"/>
                <w:szCs w:val="16"/>
              </w:rPr>
              <w:t>_</w:t>
            </w:r>
            <w:r w:rsidR="00295B7F" w:rsidRPr="001034C2">
              <w:rPr>
                <w:rFonts w:ascii="Montserrat" w:hAnsi="Montserrat" w:cs="Arial"/>
                <w:bCs/>
                <w:i/>
                <w:sz w:val="16"/>
                <w:szCs w:val="16"/>
              </w:rPr>
              <w:t>residentes</w:t>
            </w:r>
          </w:p>
          <w:p w14:paraId="12A93558" w14:textId="106155FF" w:rsidR="00E50E69" w:rsidRPr="001034C2" w:rsidRDefault="00E50E69" w:rsidP="001B2D60">
            <w:pPr>
              <w:ind w:right="175"/>
              <w:rPr>
                <w:rFonts w:ascii="Montserrat" w:hAnsi="Montserrat" w:cs="Arial"/>
                <w:b/>
                <w:bCs/>
                <w:sz w:val="16"/>
                <w:szCs w:val="16"/>
              </w:rPr>
            </w:pPr>
            <w:r w:rsidRPr="001034C2">
              <w:rPr>
                <w:rFonts w:ascii="Montserrat" w:hAnsi="Montserrat" w:cs="Arial"/>
                <w:b/>
                <w:bCs/>
                <w:sz w:val="16"/>
                <w:szCs w:val="16"/>
              </w:rPr>
              <w:t xml:space="preserve">Responsable Operativo: </w:t>
            </w:r>
            <w:r w:rsidR="00015A8E">
              <w:rPr>
                <w:rFonts w:ascii="Montserrat" w:hAnsi="Montserrat" w:cs="Arial"/>
                <w:bCs/>
                <w:color w:val="000000"/>
                <w:sz w:val="16"/>
                <w:szCs w:val="16"/>
              </w:rPr>
              <w:t>Lic. Raymundo Reyes Mendieta</w:t>
            </w:r>
          </w:p>
          <w:p w14:paraId="6B6381DD" w14:textId="6532D63A" w:rsidR="00E50E69" w:rsidRPr="002F7B58" w:rsidRDefault="00E50E69" w:rsidP="001034C2">
            <w:pPr>
              <w:ind w:right="-31"/>
              <w:rPr>
                <w:rFonts w:ascii="Montserrat" w:hAnsi="Montserrat" w:cs="Arial"/>
                <w:bCs/>
                <w:sz w:val="20"/>
                <w:szCs w:val="20"/>
              </w:rPr>
            </w:pPr>
            <w:r w:rsidRPr="001034C2">
              <w:rPr>
                <w:rFonts w:ascii="Montserrat" w:hAnsi="Montserrat" w:cs="Arial"/>
                <w:b/>
                <w:bCs/>
                <w:sz w:val="16"/>
                <w:szCs w:val="16"/>
              </w:rPr>
              <w:t xml:space="preserve">Responsable Directivo: </w:t>
            </w:r>
            <w:r w:rsidR="001B2D60" w:rsidRPr="002121F2">
              <w:rPr>
                <w:rFonts w:ascii="Montserrat" w:hAnsi="Montserrat" w:cs="Arial"/>
                <w:bCs/>
                <w:color w:val="000000"/>
                <w:sz w:val="16"/>
                <w:szCs w:val="16"/>
              </w:rPr>
              <w:t xml:space="preserve">Mtro. </w:t>
            </w:r>
            <w:r w:rsidR="001B2D60">
              <w:rPr>
                <w:rFonts w:ascii="Montserrat" w:hAnsi="Montserrat" w:cs="Arial"/>
                <w:bCs/>
                <w:color w:val="000000"/>
                <w:sz w:val="16"/>
                <w:szCs w:val="16"/>
              </w:rPr>
              <w:t>Pablo Uriel Hernández Pérez</w:t>
            </w:r>
            <w:r w:rsidR="001B2D60" w:rsidRPr="00732E6C">
              <w:rPr>
                <w:rFonts w:ascii="Montserrat" w:hAnsi="Montserrat" w:cs="Arial"/>
                <w:bCs/>
                <w:sz w:val="16"/>
                <w:szCs w:val="16"/>
              </w:rPr>
              <w:t xml:space="preserve"> (DGCES)</w:t>
            </w:r>
          </w:p>
        </w:tc>
        <w:tc>
          <w:tcPr>
            <w:tcW w:w="236" w:type="dxa"/>
            <w:vMerge/>
            <w:shd w:val="clear" w:color="auto" w:fill="auto"/>
          </w:tcPr>
          <w:p w14:paraId="6379FD0F" w14:textId="77777777" w:rsidR="005C4F1A" w:rsidRPr="002F7B58" w:rsidRDefault="005C4F1A" w:rsidP="005C4F1A">
            <w:pPr>
              <w:tabs>
                <w:tab w:val="num" w:pos="540"/>
              </w:tabs>
              <w:ind w:left="540" w:right="-468" w:hanging="540"/>
              <w:rPr>
                <w:rFonts w:ascii="Montserrat" w:hAnsi="Montserrat" w:cs="Arial"/>
                <w:b/>
                <w:bCs/>
                <w:sz w:val="20"/>
                <w:szCs w:val="20"/>
              </w:rPr>
            </w:pPr>
          </w:p>
        </w:tc>
        <w:tc>
          <w:tcPr>
            <w:tcW w:w="4903" w:type="dxa"/>
            <w:gridSpan w:val="8"/>
            <w:shd w:val="clear" w:color="auto" w:fill="auto"/>
          </w:tcPr>
          <w:p w14:paraId="59EE24E7" w14:textId="77777777" w:rsidR="005C4F1A" w:rsidRPr="002F7B58" w:rsidRDefault="005C4F1A" w:rsidP="005C4F1A">
            <w:pPr>
              <w:tabs>
                <w:tab w:val="num" w:pos="540"/>
              </w:tabs>
              <w:ind w:left="540" w:right="-468" w:hanging="540"/>
              <w:rPr>
                <w:rFonts w:ascii="Montserrat" w:hAnsi="Montserrat" w:cs="Arial"/>
                <w:bCs/>
                <w:sz w:val="20"/>
                <w:szCs w:val="20"/>
              </w:rPr>
            </w:pPr>
          </w:p>
          <w:p w14:paraId="200AA6CF" w14:textId="77777777" w:rsidR="005C4F1A" w:rsidRPr="002F7B58" w:rsidRDefault="005C4F1A" w:rsidP="005C4F1A">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Plaza</w:t>
            </w:r>
          </w:p>
        </w:tc>
      </w:tr>
      <w:tr w:rsidR="007A2C7F" w:rsidRPr="002F7B58" w14:paraId="08095B90" w14:textId="77777777" w:rsidTr="00B932DE">
        <w:trPr>
          <w:trHeight w:val="483"/>
        </w:trPr>
        <w:tc>
          <w:tcPr>
            <w:tcW w:w="5400" w:type="dxa"/>
            <w:gridSpan w:val="17"/>
            <w:shd w:val="clear" w:color="auto" w:fill="auto"/>
          </w:tcPr>
          <w:p w14:paraId="5853D4B9" w14:textId="77777777" w:rsidR="007A2C7F" w:rsidRPr="002F7B58" w:rsidRDefault="007A2C7F" w:rsidP="00EE3178">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Desagregación geográfica</w:t>
            </w:r>
          </w:p>
          <w:p w14:paraId="23149F97" w14:textId="77777777" w:rsidR="007A2C7F" w:rsidRPr="002F7B58" w:rsidRDefault="007A2C7F" w:rsidP="00EE3178">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Nacional (Cobertura del programa)</w:t>
            </w:r>
          </w:p>
        </w:tc>
        <w:tc>
          <w:tcPr>
            <w:tcW w:w="236" w:type="dxa"/>
            <w:vMerge/>
            <w:shd w:val="clear" w:color="auto" w:fill="auto"/>
          </w:tcPr>
          <w:p w14:paraId="693B2A49"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4903" w:type="dxa"/>
            <w:gridSpan w:val="8"/>
            <w:shd w:val="clear" w:color="auto" w:fill="auto"/>
          </w:tcPr>
          <w:p w14:paraId="1DD228D5"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Frecuencia</w:t>
            </w:r>
          </w:p>
          <w:p w14:paraId="227545F4" w14:textId="77777777" w:rsidR="007A2C7F" w:rsidRPr="002F7B58" w:rsidRDefault="00AD7EEC" w:rsidP="000A24E1">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Anual (definitiva)</w:t>
            </w:r>
          </w:p>
        </w:tc>
      </w:tr>
      <w:tr w:rsidR="007A2C7F" w:rsidRPr="002F7B58" w14:paraId="03762555" w14:textId="77777777" w:rsidTr="00B932DE">
        <w:trPr>
          <w:trHeight w:val="483"/>
        </w:trPr>
        <w:tc>
          <w:tcPr>
            <w:tcW w:w="5400" w:type="dxa"/>
            <w:gridSpan w:val="17"/>
            <w:shd w:val="clear" w:color="auto" w:fill="auto"/>
          </w:tcPr>
          <w:p w14:paraId="6A0A6672" w14:textId="77777777" w:rsidR="007A2C7F" w:rsidRPr="002F7B58" w:rsidRDefault="007A2C7F" w:rsidP="00EE3178">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Método de recopilación de datos</w:t>
            </w:r>
          </w:p>
          <w:p w14:paraId="2C091A07" w14:textId="77777777" w:rsidR="007A2C7F" w:rsidRPr="002F7B58" w:rsidRDefault="007A2C7F" w:rsidP="00EE3178">
            <w:pPr>
              <w:tabs>
                <w:tab w:val="num" w:pos="540"/>
              </w:tabs>
              <w:ind w:left="540" w:right="-468" w:hanging="540"/>
              <w:rPr>
                <w:rFonts w:ascii="Montserrat" w:hAnsi="Montserrat" w:cs="Arial"/>
                <w:bCs/>
                <w:sz w:val="20"/>
                <w:szCs w:val="20"/>
              </w:rPr>
            </w:pPr>
            <w:r w:rsidRPr="002F7B58">
              <w:rPr>
                <w:rFonts w:ascii="Montserrat" w:hAnsi="Montserrat" w:cs="Arial"/>
                <w:bCs/>
                <w:sz w:val="20"/>
                <w:szCs w:val="20"/>
              </w:rPr>
              <w:t>Explotación de registro administrativo</w:t>
            </w:r>
          </w:p>
        </w:tc>
        <w:tc>
          <w:tcPr>
            <w:tcW w:w="236" w:type="dxa"/>
            <w:vMerge/>
            <w:shd w:val="clear" w:color="auto" w:fill="auto"/>
          </w:tcPr>
          <w:p w14:paraId="7438469F" w14:textId="77777777" w:rsidR="007A2C7F" w:rsidRPr="002F7B58" w:rsidRDefault="007A2C7F" w:rsidP="000A24E1">
            <w:pPr>
              <w:tabs>
                <w:tab w:val="num" w:pos="540"/>
              </w:tabs>
              <w:ind w:left="540" w:right="-468" w:hanging="540"/>
              <w:rPr>
                <w:rFonts w:ascii="Montserrat" w:hAnsi="Montserrat" w:cs="Arial"/>
                <w:b/>
                <w:bCs/>
                <w:sz w:val="20"/>
                <w:szCs w:val="20"/>
              </w:rPr>
            </w:pPr>
          </w:p>
        </w:tc>
        <w:tc>
          <w:tcPr>
            <w:tcW w:w="4903" w:type="dxa"/>
            <w:gridSpan w:val="8"/>
            <w:shd w:val="clear" w:color="auto" w:fill="auto"/>
          </w:tcPr>
          <w:p w14:paraId="2DFA37ED" w14:textId="77777777" w:rsidR="007A2C7F" w:rsidRPr="002F7B58" w:rsidRDefault="007A2C7F" w:rsidP="007A2C7F">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Fecha de disponibilidad de información</w:t>
            </w:r>
          </w:p>
          <w:p w14:paraId="734043CE" w14:textId="74057DB6" w:rsidR="007A2C7F" w:rsidRPr="002F7B58" w:rsidRDefault="000A3D44" w:rsidP="00D767FE">
            <w:pPr>
              <w:rPr>
                <w:rFonts w:ascii="Montserrat" w:hAnsi="Montserrat" w:cs="Arial"/>
                <w:sz w:val="20"/>
                <w:szCs w:val="20"/>
              </w:rPr>
            </w:pPr>
            <w:r w:rsidRPr="002F7B58">
              <w:rPr>
                <w:rFonts w:ascii="Montserrat" w:hAnsi="Montserrat" w:cs="Arial"/>
                <w:color w:val="000000" w:themeColor="text1"/>
                <w:sz w:val="20"/>
                <w:szCs w:val="20"/>
              </w:rPr>
              <w:t>Marzo</w:t>
            </w:r>
            <w:r w:rsidRPr="002F7B58">
              <w:rPr>
                <w:rFonts w:ascii="Montserrat" w:hAnsi="Montserrat" w:cs="Arial"/>
                <w:color w:val="FF0000"/>
                <w:sz w:val="20"/>
                <w:szCs w:val="20"/>
              </w:rPr>
              <w:t xml:space="preserve"> </w:t>
            </w:r>
            <w:r w:rsidR="000D2C72" w:rsidRPr="00D767FE">
              <w:rPr>
                <w:rFonts w:ascii="Montserrat" w:hAnsi="Montserrat" w:cs="Arial"/>
                <w:b/>
                <w:sz w:val="20"/>
                <w:szCs w:val="20"/>
                <w:highlight w:val="cyan"/>
              </w:rPr>
              <w:t>202</w:t>
            </w:r>
            <w:r w:rsidR="00D767FE" w:rsidRPr="00D767FE">
              <w:rPr>
                <w:rFonts w:ascii="Montserrat" w:hAnsi="Montserrat" w:cs="Arial"/>
                <w:b/>
                <w:sz w:val="20"/>
                <w:szCs w:val="20"/>
                <w:highlight w:val="cyan"/>
              </w:rPr>
              <w:t>4</w:t>
            </w:r>
            <w:r w:rsidR="000D2C72" w:rsidRPr="002F7B58">
              <w:rPr>
                <w:rFonts w:ascii="Montserrat" w:hAnsi="Montserrat" w:cs="Arial"/>
                <w:b/>
                <w:sz w:val="20"/>
                <w:szCs w:val="20"/>
              </w:rPr>
              <w:t xml:space="preserve"> </w:t>
            </w:r>
            <w:r w:rsidR="007A2C7F" w:rsidRPr="002F7B58">
              <w:rPr>
                <w:rFonts w:ascii="Montserrat" w:hAnsi="Montserrat" w:cs="Arial"/>
                <w:color w:val="000000" w:themeColor="text1"/>
                <w:sz w:val="20"/>
                <w:szCs w:val="20"/>
              </w:rPr>
              <w:t>(Definitivo)</w:t>
            </w:r>
          </w:p>
        </w:tc>
      </w:tr>
      <w:tr w:rsidR="007A2C7F" w:rsidRPr="002F7B58" w14:paraId="47AA1F1B" w14:textId="77777777" w:rsidTr="001034C2">
        <w:trPr>
          <w:trHeight w:val="274"/>
        </w:trPr>
        <w:tc>
          <w:tcPr>
            <w:tcW w:w="10539" w:type="dxa"/>
            <w:gridSpan w:val="26"/>
            <w:shd w:val="clear" w:color="auto" w:fill="C00000"/>
          </w:tcPr>
          <w:p w14:paraId="6682EC24" w14:textId="77777777" w:rsidR="007A2C7F" w:rsidRPr="002F7B58" w:rsidRDefault="007A2C7F" w:rsidP="000A24E1">
            <w:pPr>
              <w:tabs>
                <w:tab w:val="num" w:pos="540"/>
              </w:tabs>
              <w:ind w:left="540" w:right="-468" w:hanging="540"/>
              <w:jc w:val="center"/>
              <w:rPr>
                <w:rFonts w:ascii="Montserrat" w:hAnsi="Montserrat" w:cs="Arial"/>
                <w:b/>
                <w:bCs/>
                <w:sz w:val="20"/>
                <w:szCs w:val="20"/>
              </w:rPr>
            </w:pPr>
            <w:r w:rsidRPr="002F7B58">
              <w:rPr>
                <w:rFonts w:ascii="Montserrat" w:hAnsi="Montserrat" w:cs="Arial"/>
                <w:b/>
                <w:bCs/>
                <w:sz w:val="20"/>
                <w:szCs w:val="20"/>
              </w:rPr>
              <w:t>6. Referencia</w:t>
            </w:r>
            <w:bookmarkStart w:id="0" w:name="_GoBack"/>
            <w:bookmarkEnd w:id="0"/>
            <w:r w:rsidRPr="002F7B58">
              <w:rPr>
                <w:rFonts w:ascii="Montserrat" w:hAnsi="Montserrat" w:cs="Arial"/>
                <w:b/>
                <w:bCs/>
                <w:sz w:val="20"/>
                <w:szCs w:val="20"/>
              </w:rPr>
              <w:t>s adicionales</w:t>
            </w:r>
          </w:p>
        </w:tc>
      </w:tr>
      <w:tr w:rsidR="007A2C7F" w:rsidRPr="002F7B58" w14:paraId="62650CDA" w14:textId="77777777" w:rsidTr="00B932DE">
        <w:trPr>
          <w:trHeight w:val="503"/>
        </w:trPr>
        <w:tc>
          <w:tcPr>
            <w:tcW w:w="3480" w:type="dxa"/>
            <w:gridSpan w:val="7"/>
            <w:shd w:val="clear" w:color="auto" w:fill="auto"/>
          </w:tcPr>
          <w:p w14:paraId="64783C94"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lastRenderedPageBreak/>
              <w:t>Referencia internacional</w:t>
            </w:r>
          </w:p>
        </w:tc>
        <w:tc>
          <w:tcPr>
            <w:tcW w:w="255" w:type="dxa"/>
            <w:vMerge w:val="restart"/>
            <w:shd w:val="clear" w:color="auto" w:fill="auto"/>
          </w:tcPr>
          <w:p w14:paraId="73B8D793" w14:textId="77777777" w:rsidR="007A2C7F" w:rsidRPr="002F7B58" w:rsidRDefault="007A2C7F" w:rsidP="000A24E1">
            <w:pPr>
              <w:tabs>
                <w:tab w:val="num" w:pos="540"/>
              </w:tabs>
              <w:ind w:left="540" w:right="-468" w:hanging="540"/>
              <w:jc w:val="center"/>
              <w:rPr>
                <w:rFonts w:ascii="Montserrat" w:hAnsi="Montserrat" w:cs="Arial"/>
                <w:b/>
                <w:bCs/>
                <w:sz w:val="20"/>
                <w:szCs w:val="20"/>
              </w:rPr>
            </w:pPr>
          </w:p>
        </w:tc>
        <w:tc>
          <w:tcPr>
            <w:tcW w:w="6804" w:type="dxa"/>
            <w:gridSpan w:val="18"/>
            <w:shd w:val="clear" w:color="auto" w:fill="auto"/>
          </w:tcPr>
          <w:p w14:paraId="15330C21"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Serie estadística</w:t>
            </w:r>
          </w:p>
        </w:tc>
      </w:tr>
      <w:tr w:rsidR="007A2C7F" w:rsidRPr="002F7B58" w14:paraId="548B6DF3" w14:textId="77777777" w:rsidTr="00435EF4">
        <w:trPr>
          <w:trHeight w:val="400"/>
        </w:trPr>
        <w:tc>
          <w:tcPr>
            <w:tcW w:w="3480" w:type="dxa"/>
            <w:gridSpan w:val="7"/>
            <w:shd w:val="clear" w:color="auto" w:fill="auto"/>
          </w:tcPr>
          <w:p w14:paraId="59AAF03E" w14:textId="77777777" w:rsidR="007A2C7F" w:rsidRPr="002F7B58" w:rsidRDefault="007A2C7F" w:rsidP="00D45145">
            <w:pPr>
              <w:rPr>
                <w:rFonts w:ascii="Montserrat" w:hAnsi="Montserrat" w:cs="Arial"/>
                <w:b/>
                <w:bCs/>
                <w:sz w:val="20"/>
                <w:szCs w:val="20"/>
              </w:rPr>
            </w:pPr>
          </w:p>
          <w:p w14:paraId="0DCF6DB1" w14:textId="77777777" w:rsidR="004B5139" w:rsidRPr="002F7B58" w:rsidRDefault="004B5139" w:rsidP="00D45145">
            <w:pPr>
              <w:rPr>
                <w:rFonts w:ascii="Montserrat" w:hAnsi="Montserrat" w:cs="Arial"/>
                <w:b/>
                <w:bCs/>
                <w:sz w:val="20"/>
                <w:szCs w:val="20"/>
              </w:rPr>
            </w:pPr>
          </w:p>
        </w:tc>
        <w:tc>
          <w:tcPr>
            <w:tcW w:w="255" w:type="dxa"/>
            <w:vMerge/>
            <w:shd w:val="clear" w:color="auto" w:fill="auto"/>
          </w:tcPr>
          <w:p w14:paraId="69AFD9BE" w14:textId="77777777" w:rsidR="007A2C7F" w:rsidRPr="002F7B58" w:rsidRDefault="007A2C7F" w:rsidP="000A24E1">
            <w:pPr>
              <w:tabs>
                <w:tab w:val="num" w:pos="540"/>
              </w:tabs>
              <w:ind w:left="540" w:right="-468" w:hanging="540"/>
              <w:jc w:val="center"/>
              <w:rPr>
                <w:rFonts w:ascii="Montserrat" w:hAnsi="Montserrat" w:cs="Arial"/>
                <w:b/>
                <w:bCs/>
                <w:sz w:val="20"/>
                <w:szCs w:val="20"/>
              </w:rPr>
            </w:pPr>
          </w:p>
        </w:tc>
        <w:tc>
          <w:tcPr>
            <w:tcW w:w="6804" w:type="dxa"/>
            <w:gridSpan w:val="18"/>
            <w:shd w:val="clear" w:color="auto" w:fill="auto"/>
          </w:tcPr>
          <w:p w14:paraId="1A4141F1" w14:textId="77777777" w:rsidR="007A2C7F" w:rsidRPr="002F7B58" w:rsidRDefault="007A2C7F" w:rsidP="000A24E1">
            <w:pPr>
              <w:tabs>
                <w:tab w:val="num" w:pos="540"/>
              </w:tabs>
              <w:ind w:left="540" w:right="-468" w:hanging="540"/>
              <w:jc w:val="center"/>
              <w:rPr>
                <w:rFonts w:ascii="Montserrat" w:hAnsi="Montserrat" w:cs="Arial"/>
                <w:b/>
                <w:bCs/>
                <w:sz w:val="20"/>
                <w:szCs w:val="20"/>
              </w:rPr>
            </w:pPr>
          </w:p>
        </w:tc>
      </w:tr>
      <w:tr w:rsidR="007A2C7F" w:rsidRPr="002F7B58" w14:paraId="737BB17A" w14:textId="77777777" w:rsidTr="004F7ED6">
        <w:trPr>
          <w:trHeight w:val="274"/>
        </w:trPr>
        <w:tc>
          <w:tcPr>
            <w:tcW w:w="10539" w:type="dxa"/>
            <w:gridSpan w:val="26"/>
            <w:shd w:val="clear" w:color="auto" w:fill="auto"/>
          </w:tcPr>
          <w:p w14:paraId="0405F459" w14:textId="77777777" w:rsidR="007A2C7F" w:rsidRPr="002F7B58" w:rsidRDefault="007A2C7F" w:rsidP="000A24E1">
            <w:pPr>
              <w:tabs>
                <w:tab w:val="num" w:pos="540"/>
              </w:tabs>
              <w:ind w:left="540" w:right="-468" w:hanging="540"/>
              <w:rPr>
                <w:rFonts w:ascii="Montserrat" w:hAnsi="Montserrat" w:cs="Arial"/>
                <w:b/>
                <w:bCs/>
                <w:sz w:val="20"/>
                <w:szCs w:val="20"/>
              </w:rPr>
            </w:pPr>
            <w:r w:rsidRPr="002F7B58">
              <w:rPr>
                <w:rFonts w:ascii="Montserrat" w:hAnsi="Montserrat" w:cs="Arial"/>
                <w:b/>
                <w:bCs/>
                <w:sz w:val="20"/>
                <w:szCs w:val="20"/>
              </w:rPr>
              <w:t>Gráfica del comportamiento del indicador</w:t>
            </w:r>
          </w:p>
        </w:tc>
      </w:tr>
      <w:tr w:rsidR="007A2C7F" w:rsidRPr="002F7B58" w14:paraId="252D1C1F" w14:textId="77777777" w:rsidTr="004F7ED6">
        <w:trPr>
          <w:trHeight w:val="274"/>
        </w:trPr>
        <w:tc>
          <w:tcPr>
            <w:tcW w:w="10539" w:type="dxa"/>
            <w:gridSpan w:val="26"/>
            <w:shd w:val="clear" w:color="auto" w:fill="auto"/>
          </w:tcPr>
          <w:p w14:paraId="6B548988" w14:textId="77777777" w:rsidR="004B5139" w:rsidRPr="002F7B58" w:rsidRDefault="004B5139" w:rsidP="000A24E1">
            <w:pPr>
              <w:tabs>
                <w:tab w:val="num" w:pos="540"/>
              </w:tabs>
              <w:ind w:left="540" w:right="-468" w:hanging="540"/>
              <w:jc w:val="center"/>
              <w:rPr>
                <w:rFonts w:ascii="Montserrat" w:hAnsi="Montserrat" w:cs="Arial"/>
                <w:b/>
                <w:bCs/>
                <w:sz w:val="20"/>
                <w:szCs w:val="20"/>
              </w:rPr>
            </w:pPr>
          </w:p>
        </w:tc>
      </w:tr>
      <w:tr w:rsidR="007A2C7F" w:rsidRPr="002F7B58" w14:paraId="67AE0089" w14:textId="77777777" w:rsidTr="001034C2">
        <w:trPr>
          <w:trHeight w:val="274"/>
        </w:trPr>
        <w:tc>
          <w:tcPr>
            <w:tcW w:w="10539" w:type="dxa"/>
            <w:gridSpan w:val="26"/>
            <w:shd w:val="clear" w:color="auto" w:fill="C00000"/>
          </w:tcPr>
          <w:p w14:paraId="4E9C9286" w14:textId="77777777" w:rsidR="007A2C7F" w:rsidRPr="002F7B58" w:rsidRDefault="007A2C7F" w:rsidP="001034C2">
            <w:pPr>
              <w:tabs>
                <w:tab w:val="num" w:pos="540"/>
              </w:tabs>
              <w:ind w:left="540" w:right="-468" w:hanging="540"/>
              <w:jc w:val="center"/>
              <w:rPr>
                <w:rFonts w:ascii="Montserrat" w:hAnsi="Montserrat" w:cs="Arial"/>
                <w:b/>
                <w:bCs/>
                <w:sz w:val="20"/>
                <w:szCs w:val="20"/>
              </w:rPr>
            </w:pPr>
            <w:r w:rsidRPr="002F7B58">
              <w:rPr>
                <w:rFonts w:ascii="Montserrat" w:hAnsi="Montserrat" w:cs="Arial"/>
                <w:b/>
                <w:bCs/>
                <w:sz w:val="20"/>
                <w:szCs w:val="20"/>
              </w:rPr>
              <w:t>Comentarios técnicos</w:t>
            </w:r>
          </w:p>
        </w:tc>
      </w:tr>
      <w:tr w:rsidR="007A2C7F" w:rsidRPr="002F7B58" w14:paraId="1C355470" w14:textId="77777777" w:rsidTr="004F7ED6">
        <w:trPr>
          <w:trHeight w:val="274"/>
        </w:trPr>
        <w:tc>
          <w:tcPr>
            <w:tcW w:w="10539" w:type="dxa"/>
            <w:gridSpan w:val="26"/>
            <w:shd w:val="clear" w:color="auto" w:fill="auto"/>
          </w:tcPr>
          <w:p w14:paraId="19576A27" w14:textId="77777777" w:rsidR="007A2C7F" w:rsidRPr="002F7B58" w:rsidRDefault="007A2C7F" w:rsidP="001C35DF">
            <w:pPr>
              <w:tabs>
                <w:tab w:val="num" w:pos="0"/>
              </w:tabs>
              <w:ind w:right="146"/>
              <w:rPr>
                <w:rFonts w:ascii="Montserrat" w:hAnsi="Montserrat" w:cs="Arial"/>
                <w:b/>
                <w:bCs/>
                <w:sz w:val="20"/>
                <w:szCs w:val="20"/>
              </w:rPr>
            </w:pPr>
          </w:p>
          <w:p w14:paraId="4990209A" w14:textId="77777777" w:rsidR="00B816A1" w:rsidRPr="001034C2" w:rsidRDefault="00B816A1" w:rsidP="001034C2">
            <w:pPr>
              <w:pStyle w:val="Prrafodelista"/>
              <w:numPr>
                <w:ilvl w:val="0"/>
                <w:numId w:val="6"/>
              </w:numPr>
              <w:ind w:right="146"/>
              <w:rPr>
                <w:rFonts w:ascii="Montserrat" w:hAnsi="Montserrat" w:cs="Arial"/>
                <w:bCs/>
                <w:sz w:val="20"/>
                <w:szCs w:val="20"/>
              </w:rPr>
            </w:pPr>
            <w:r w:rsidRPr="001034C2">
              <w:rPr>
                <w:rFonts w:ascii="Montserrat" w:hAnsi="Montserrat" w:cs="Arial"/>
                <w:bCs/>
                <w:sz w:val="20"/>
                <w:szCs w:val="20"/>
              </w:rPr>
              <w:t>La medición se hace al cierre de</w:t>
            </w:r>
            <w:r w:rsidR="00F64C22" w:rsidRPr="001034C2">
              <w:rPr>
                <w:rFonts w:ascii="Montserrat" w:hAnsi="Montserrat" w:cs="Arial"/>
                <w:bCs/>
                <w:sz w:val="20"/>
                <w:szCs w:val="20"/>
              </w:rPr>
              <w:t xml:space="preserve">l proceso de </w:t>
            </w:r>
            <w:r w:rsidRPr="001034C2">
              <w:rPr>
                <w:rFonts w:ascii="Montserrat" w:hAnsi="Montserrat" w:cs="Arial"/>
                <w:bCs/>
                <w:sz w:val="20"/>
                <w:szCs w:val="20"/>
              </w:rPr>
              <w:t xml:space="preserve">asignación de plazas determinado por la </w:t>
            </w:r>
            <w:r w:rsidR="006349AE" w:rsidRPr="001034C2">
              <w:rPr>
                <w:rFonts w:ascii="Montserrat" w:hAnsi="Montserrat" w:cs="Arial"/>
                <w:bCs/>
                <w:sz w:val="20"/>
                <w:szCs w:val="20"/>
              </w:rPr>
              <w:t>Comisión Interinstitucional de F</w:t>
            </w:r>
            <w:r w:rsidRPr="001034C2">
              <w:rPr>
                <w:rFonts w:ascii="Montserrat" w:hAnsi="Montserrat" w:cs="Arial"/>
                <w:bCs/>
                <w:sz w:val="20"/>
                <w:szCs w:val="20"/>
              </w:rPr>
              <w:t xml:space="preserve">ormación de </w:t>
            </w:r>
            <w:r w:rsidR="006349AE" w:rsidRPr="001034C2">
              <w:rPr>
                <w:rFonts w:ascii="Montserrat" w:hAnsi="Montserrat" w:cs="Arial"/>
                <w:bCs/>
                <w:sz w:val="20"/>
                <w:szCs w:val="20"/>
              </w:rPr>
              <w:t>R</w:t>
            </w:r>
            <w:r w:rsidRPr="001034C2">
              <w:rPr>
                <w:rFonts w:ascii="Montserrat" w:hAnsi="Montserrat" w:cs="Arial"/>
                <w:bCs/>
                <w:sz w:val="20"/>
                <w:szCs w:val="20"/>
              </w:rPr>
              <w:t xml:space="preserve">ecursos </w:t>
            </w:r>
            <w:r w:rsidR="006349AE" w:rsidRPr="001034C2">
              <w:rPr>
                <w:rFonts w:ascii="Montserrat" w:hAnsi="Montserrat" w:cs="Arial"/>
                <w:bCs/>
                <w:sz w:val="20"/>
                <w:szCs w:val="20"/>
              </w:rPr>
              <w:t>H</w:t>
            </w:r>
            <w:r w:rsidRPr="001034C2">
              <w:rPr>
                <w:rFonts w:ascii="Montserrat" w:hAnsi="Montserrat" w:cs="Arial"/>
                <w:bCs/>
                <w:sz w:val="20"/>
                <w:szCs w:val="20"/>
              </w:rPr>
              <w:t xml:space="preserve">umanos para la </w:t>
            </w:r>
            <w:r w:rsidR="006349AE" w:rsidRPr="001034C2">
              <w:rPr>
                <w:rFonts w:ascii="Montserrat" w:hAnsi="Montserrat" w:cs="Arial"/>
                <w:bCs/>
                <w:sz w:val="20"/>
                <w:szCs w:val="20"/>
              </w:rPr>
              <w:t>S</w:t>
            </w:r>
            <w:r w:rsidRPr="001034C2">
              <w:rPr>
                <w:rFonts w:ascii="Montserrat" w:hAnsi="Montserrat" w:cs="Arial"/>
                <w:bCs/>
                <w:sz w:val="20"/>
                <w:szCs w:val="20"/>
              </w:rPr>
              <w:t>alud (CIFRHS).</w:t>
            </w:r>
          </w:p>
          <w:p w14:paraId="54B3BAC3" w14:textId="77777777" w:rsidR="00E50E69" w:rsidRPr="002F7B58" w:rsidRDefault="00E50E69" w:rsidP="00540362">
            <w:pPr>
              <w:tabs>
                <w:tab w:val="num" w:pos="0"/>
              </w:tabs>
              <w:ind w:right="5"/>
              <w:jc w:val="both"/>
              <w:rPr>
                <w:rFonts w:ascii="Montserrat" w:hAnsi="Montserrat" w:cs="Arial"/>
                <w:b/>
                <w:bCs/>
                <w:sz w:val="20"/>
                <w:szCs w:val="20"/>
              </w:rPr>
            </w:pPr>
          </w:p>
          <w:p w14:paraId="3081ADC3" w14:textId="173F0D06" w:rsidR="00E50E69" w:rsidRPr="00515846" w:rsidRDefault="00515846" w:rsidP="004229E9">
            <w:pPr>
              <w:pStyle w:val="Prrafodelista"/>
              <w:numPr>
                <w:ilvl w:val="0"/>
                <w:numId w:val="6"/>
              </w:numPr>
              <w:ind w:right="5"/>
              <w:jc w:val="both"/>
              <w:rPr>
                <w:rFonts w:ascii="Montserrat" w:hAnsi="Montserrat" w:cs="Arial"/>
                <w:bCs/>
                <w:sz w:val="20"/>
                <w:szCs w:val="20"/>
              </w:rPr>
            </w:pPr>
            <w:r w:rsidRPr="00515846">
              <w:rPr>
                <w:rFonts w:ascii="Montserrat" w:hAnsi="Montserrat" w:cs="Arial"/>
                <w:b/>
                <w:bCs/>
                <w:sz w:val="20"/>
                <w:szCs w:val="20"/>
              </w:rPr>
              <w:t xml:space="preserve">Plaza de médico residente: </w:t>
            </w:r>
            <w:r w:rsidRPr="00515846">
              <w:rPr>
                <w:rFonts w:ascii="Montserrat" w:hAnsi="Montserrat" w:cs="Arial"/>
                <w:bCs/>
                <w:sz w:val="20"/>
                <w:szCs w:val="20"/>
              </w:rPr>
              <w:t>Denominación utilizada por el programa presupuestario para denominar a las plazas que temporalmente ocupan, mediante un contrato laboral específico, los médicos en formación de especialistas durante el tiempo que permanecen en una sede receptora de residentes cumpliendo los requisitos establecidos en la normatividad vigente.</w:t>
            </w:r>
            <w:r w:rsidR="004229E9">
              <w:t xml:space="preserve"> </w:t>
            </w:r>
            <w:r w:rsidR="004229E9">
              <w:rPr>
                <w:rFonts w:ascii="Montserrat" w:hAnsi="Montserrat" w:cs="Arial"/>
                <w:bCs/>
                <w:sz w:val="20"/>
                <w:szCs w:val="20"/>
              </w:rPr>
              <w:t>C</w:t>
            </w:r>
            <w:r w:rsidR="004229E9" w:rsidRPr="004229E9">
              <w:rPr>
                <w:rFonts w:ascii="Montserrat" w:hAnsi="Montserrat" w:cs="Arial"/>
                <w:bCs/>
                <w:sz w:val="20"/>
                <w:szCs w:val="20"/>
              </w:rPr>
              <w:t>onclusión del programa de estudios del año académico marzo a febrero</w:t>
            </w:r>
          </w:p>
          <w:p w14:paraId="79F3E216" w14:textId="77777777" w:rsidR="00435EF4" w:rsidRPr="002F7B58" w:rsidRDefault="00435EF4" w:rsidP="00540362">
            <w:pPr>
              <w:tabs>
                <w:tab w:val="num" w:pos="0"/>
              </w:tabs>
              <w:ind w:right="5"/>
              <w:jc w:val="both"/>
              <w:rPr>
                <w:rFonts w:ascii="Montserrat" w:hAnsi="Montserrat" w:cs="Arial"/>
                <w:b/>
                <w:bCs/>
                <w:sz w:val="20"/>
                <w:szCs w:val="20"/>
              </w:rPr>
            </w:pPr>
          </w:p>
        </w:tc>
      </w:tr>
    </w:tbl>
    <w:p w14:paraId="44F51CA3" w14:textId="77777777" w:rsidR="00E92259" w:rsidRPr="002F7B58" w:rsidRDefault="00E92259" w:rsidP="004E399E">
      <w:pPr>
        <w:rPr>
          <w:rFonts w:ascii="Montserrat" w:hAnsi="Montserrat"/>
        </w:rPr>
      </w:pPr>
    </w:p>
    <w:sectPr w:rsidR="00E92259" w:rsidRPr="002F7B58" w:rsidSect="004E399E">
      <w:pgSz w:w="12240" w:h="15840"/>
      <w:pgMar w:top="1079" w:right="1701"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5271"/>
    <w:multiLevelType w:val="hybridMultilevel"/>
    <w:tmpl w:val="F79E061E"/>
    <w:lvl w:ilvl="0" w:tplc="EC1A4BF2">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27CA31CD"/>
    <w:multiLevelType w:val="hybridMultilevel"/>
    <w:tmpl w:val="4F40A878"/>
    <w:lvl w:ilvl="0" w:tplc="FBFC854C">
      <w:start w:val="1"/>
      <w:numFmt w:val="lowerRoman"/>
      <w:lvlText w:val="%1)"/>
      <w:lvlJc w:val="left"/>
      <w:pPr>
        <w:ind w:left="1725" w:hanging="72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 w15:restartNumberingAfterBreak="0">
    <w:nsid w:val="4207487E"/>
    <w:multiLevelType w:val="hybridMultilevel"/>
    <w:tmpl w:val="1DBC2334"/>
    <w:lvl w:ilvl="0" w:tplc="36A828D6">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3" w15:restartNumberingAfterBreak="0">
    <w:nsid w:val="625061BF"/>
    <w:multiLevelType w:val="hybridMultilevel"/>
    <w:tmpl w:val="66A2E90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724A413D"/>
    <w:multiLevelType w:val="hybridMultilevel"/>
    <w:tmpl w:val="66A2E90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7DC719A5"/>
    <w:multiLevelType w:val="hybridMultilevel"/>
    <w:tmpl w:val="B234F0C8"/>
    <w:lvl w:ilvl="0" w:tplc="1B9C6E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B8"/>
    <w:rsid w:val="00000371"/>
    <w:rsid w:val="000004E2"/>
    <w:rsid w:val="00001C13"/>
    <w:rsid w:val="000036BD"/>
    <w:rsid w:val="00003D29"/>
    <w:rsid w:val="00004C0E"/>
    <w:rsid w:val="000054BA"/>
    <w:rsid w:val="0001098B"/>
    <w:rsid w:val="00013FE4"/>
    <w:rsid w:val="00014114"/>
    <w:rsid w:val="000144DF"/>
    <w:rsid w:val="00014DFC"/>
    <w:rsid w:val="00015A8E"/>
    <w:rsid w:val="0002007E"/>
    <w:rsid w:val="00020433"/>
    <w:rsid w:val="0002143B"/>
    <w:rsid w:val="0002557E"/>
    <w:rsid w:val="000279B2"/>
    <w:rsid w:val="000372AE"/>
    <w:rsid w:val="00037472"/>
    <w:rsid w:val="00037655"/>
    <w:rsid w:val="000408FC"/>
    <w:rsid w:val="00045EEE"/>
    <w:rsid w:val="00056194"/>
    <w:rsid w:val="00056B61"/>
    <w:rsid w:val="00061691"/>
    <w:rsid w:val="000623FD"/>
    <w:rsid w:val="00065B24"/>
    <w:rsid w:val="0007663E"/>
    <w:rsid w:val="00082BE4"/>
    <w:rsid w:val="00083114"/>
    <w:rsid w:val="00086F89"/>
    <w:rsid w:val="000950E6"/>
    <w:rsid w:val="000A24E1"/>
    <w:rsid w:val="000A3D44"/>
    <w:rsid w:val="000B009A"/>
    <w:rsid w:val="000B4337"/>
    <w:rsid w:val="000C7595"/>
    <w:rsid w:val="000D2C72"/>
    <w:rsid w:val="000D3ED4"/>
    <w:rsid w:val="000D4CAF"/>
    <w:rsid w:val="000D4D17"/>
    <w:rsid w:val="000D7076"/>
    <w:rsid w:val="000E00C7"/>
    <w:rsid w:val="000E3CC9"/>
    <w:rsid w:val="000E7ADE"/>
    <w:rsid w:val="000F55CE"/>
    <w:rsid w:val="001009AF"/>
    <w:rsid w:val="00100AE9"/>
    <w:rsid w:val="0010130C"/>
    <w:rsid w:val="001034C2"/>
    <w:rsid w:val="00103537"/>
    <w:rsid w:val="0012319B"/>
    <w:rsid w:val="00125E79"/>
    <w:rsid w:val="0012611A"/>
    <w:rsid w:val="00134A05"/>
    <w:rsid w:val="00134B95"/>
    <w:rsid w:val="00142899"/>
    <w:rsid w:val="001540A6"/>
    <w:rsid w:val="001546BC"/>
    <w:rsid w:val="001649D5"/>
    <w:rsid w:val="00171218"/>
    <w:rsid w:val="00171537"/>
    <w:rsid w:val="00173BAC"/>
    <w:rsid w:val="001750ED"/>
    <w:rsid w:val="00177917"/>
    <w:rsid w:val="00187D5C"/>
    <w:rsid w:val="0019529A"/>
    <w:rsid w:val="001A18C7"/>
    <w:rsid w:val="001B02EE"/>
    <w:rsid w:val="001B2D60"/>
    <w:rsid w:val="001B4CA9"/>
    <w:rsid w:val="001B6B46"/>
    <w:rsid w:val="001C2315"/>
    <w:rsid w:val="001C35DF"/>
    <w:rsid w:val="001C6B85"/>
    <w:rsid w:val="001D103F"/>
    <w:rsid w:val="001D1B0E"/>
    <w:rsid w:val="001D42E4"/>
    <w:rsid w:val="001D4761"/>
    <w:rsid w:val="001D73C0"/>
    <w:rsid w:val="001E0819"/>
    <w:rsid w:val="001E2356"/>
    <w:rsid w:val="001E29D2"/>
    <w:rsid w:val="00202028"/>
    <w:rsid w:val="00214671"/>
    <w:rsid w:val="00215E4E"/>
    <w:rsid w:val="002173FA"/>
    <w:rsid w:val="00221EB1"/>
    <w:rsid w:val="002273E7"/>
    <w:rsid w:val="00227A93"/>
    <w:rsid w:val="00227C87"/>
    <w:rsid w:val="00231092"/>
    <w:rsid w:val="002327D1"/>
    <w:rsid w:val="00232B98"/>
    <w:rsid w:val="00232F6F"/>
    <w:rsid w:val="00236244"/>
    <w:rsid w:val="00241EBA"/>
    <w:rsid w:val="002421BF"/>
    <w:rsid w:val="00243286"/>
    <w:rsid w:val="00243A67"/>
    <w:rsid w:val="00245B8B"/>
    <w:rsid w:val="00247038"/>
    <w:rsid w:val="00253F75"/>
    <w:rsid w:val="00256A6C"/>
    <w:rsid w:val="00257A8F"/>
    <w:rsid w:val="00264DD5"/>
    <w:rsid w:val="00266A7C"/>
    <w:rsid w:val="00270110"/>
    <w:rsid w:val="00272E74"/>
    <w:rsid w:val="00274021"/>
    <w:rsid w:val="002763B1"/>
    <w:rsid w:val="0028088C"/>
    <w:rsid w:val="002812B6"/>
    <w:rsid w:val="00281503"/>
    <w:rsid w:val="00284C01"/>
    <w:rsid w:val="00290AFC"/>
    <w:rsid w:val="00295B7F"/>
    <w:rsid w:val="002A62BA"/>
    <w:rsid w:val="002B1767"/>
    <w:rsid w:val="002B5933"/>
    <w:rsid w:val="002C102A"/>
    <w:rsid w:val="002C31F1"/>
    <w:rsid w:val="002D1A2D"/>
    <w:rsid w:val="002E0C63"/>
    <w:rsid w:val="002E1B56"/>
    <w:rsid w:val="002E5808"/>
    <w:rsid w:val="002E5CAC"/>
    <w:rsid w:val="002F3E7B"/>
    <w:rsid w:val="002F6CC5"/>
    <w:rsid w:val="002F7B58"/>
    <w:rsid w:val="003068AC"/>
    <w:rsid w:val="00310CD4"/>
    <w:rsid w:val="00311948"/>
    <w:rsid w:val="00312203"/>
    <w:rsid w:val="00313F80"/>
    <w:rsid w:val="003151D2"/>
    <w:rsid w:val="0031574C"/>
    <w:rsid w:val="00316DE8"/>
    <w:rsid w:val="00327E8D"/>
    <w:rsid w:val="00330D8F"/>
    <w:rsid w:val="00331D5A"/>
    <w:rsid w:val="00337FA8"/>
    <w:rsid w:val="003402DA"/>
    <w:rsid w:val="003407B0"/>
    <w:rsid w:val="0034543F"/>
    <w:rsid w:val="0034596F"/>
    <w:rsid w:val="00345B2D"/>
    <w:rsid w:val="00353BAB"/>
    <w:rsid w:val="0036000F"/>
    <w:rsid w:val="00360965"/>
    <w:rsid w:val="0036100E"/>
    <w:rsid w:val="00364109"/>
    <w:rsid w:val="00366647"/>
    <w:rsid w:val="003677F6"/>
    <w:rsid w:val="00370CD2"/>
    <w:rsid w:val="00371614"/>
    <w:rsid w:val="0037401C"/>
    <w:rsid w:val="00375194"/>
    <w:rsid w:val="00377CFE"/>
    <w:rsid w:val="003809B8"/>
    <w:rsid w:val="00380D8E"/>
    <w:rsid w:val="00383B5E"/>
    <w:rsid w:val="00384C8A"/>
    <w:rsid w:val="00384F0B"/>
    <w:rsid w:val="00392A7D"/>
    <w:rsid w:val="0039420C"/>
    <w:rsid w:val="003A146A"/>
    <w:rsid w:val="003A3330"/>
    <w:rsid w:val="003A33C5"/>
    <w:rsid w:val="003B04A2"/>
    <w:rsid w:val="003B2AFA"/>
    <w:rsid w:val="003B3AC2"/>
    <w:rsid w:val="003B43BD"/>
    <w:rsid w:val="003B7B79"/>
    <w:rsid w:val="003C4381"/>
    <w:rsid w:val="003C5519"/>
    <w:rsid w:val="003C5C5F"/>
    <w:rsid w:val="003D1508"/>
    <w:rsid w:val="003D5025"/>
    <w:rsid w:val="003D7E92"/>
    <w:rsid w:val="003E3E3C"/>
    <w:rsid w:val="003E4DA6"/>
    <w:rsid w:val="003E553B"/>
    <w:rsid w:val="003E60DF"/>
    <w:rsid w:val="003E7B4D"/>
    <w:rsid w:val="003F0176"/>
    <w:rsid w:val="003F61F4"/>
    <w:rsid w:val="003F7343"/>
    <w:rsid w:val="003F7353"/>
    <w:rsid w:val="00400A57"/>
    <w:rsid w:val="00400EC0"/>
    <w:rsid w:val="004069EA"/>
    <w:rsid w:val="00407C34"/>
    <w:rsid w:val="00414CDE"/>
    <w:rsid w:val="004216B0"/>
    <w:rsid w:val="004229E9"/>
    <w:rsid w:val="00422CF6"/>
    <w:rsid w:val="0042356D"/>
    <w:rsid w:val="00425B45"/>
    <w:rsid w:val="0042747C"/>
    <w:rsid w:val="00427840"/>
    <w:rsid w:val="00431FF7"/>
    <w:rsid w:val="00432774"/>
    <w:rsid w:val="00433007"/>
    <w:rsid w:val="00433EA6"/>
    <w:rsid w:val="00435EF4"/>
    <w:rsid w:val="004365B3"/>
    <w:rsid w:val="00437095"/>
    <w:rsid w:val="004420AD"/>
    <w:rsid w:val="00444C77"/>
    <w:rsid w:val="004478B6"/>
    <w:rsid w:val="00451444"/>
    <w:rsid w:val="00451F25"/>
    <w:rsid w:val="0045632E"/>
    <w:rsid w:val="00461E8E"/>
    <w:rsid w:val="00467CBF"/>
    <w:rsid w:val="004701FD"/>
    <w:rsid w:val="00470A41"/>
    <w:rsid w:val="0047580B"/>
    <w:rsid w:val="00481536"/>
    <w:rsid w:val="004819FB"/>
    <w:rsid w:val="004832FA"/>
    <w:rsid w:val="0048385D"/>
    <w:rsid w:val="00485E51"/>
    <w:rsid w:val="00486985"/>
    <w:rsid w:val="004973EA"/>
    <w:rsid w:val="00497FB0"/>
    <w:rsid w:val="004A573E"/>
    <w:rsid w:val="004B1AE3"/>
    <w:rsid w:val="004B2EAA"/>
    <w:rsid w:val="004B3B83"/>
    <w:rsid w:val="004B5139"/>
    <w:rsid w:val="004B7F66"/>
    <w:rsid w:val="004C04C3"/>
    <w:rsid w:val="004C1D83"/>
    <w:rsid w:val="004C1FF5"/>
    <w:rsid w:val="004C3A4B"/>
    <w:rsid w:val="004C5813"/>
    <w:rsid w:val="004D5636"/>
    <w:rsid w:val="004D57B0"/>
    <w:rsid w:val="004D5B86"/>
    <w:rsid w:val="004D7B26"/>
    <w:rsid w:val="004E184C"/>
    <w:rsid w:val="004E399E"/>
    <w:rsid w:val="004E5B50"/>
    <w:rsid w:val="004F5AB4"/>
    <w:rsid w:val="004F7ED6"/>
    <w:rsid w:val="0050580F"/>
    <w:rsid w:val="0050634C"/>
    <w:rsid w:val="00507431"/>
    <w:rsid w:val="00507A03"/>
    <w:rsid w:val="00507DF3"/>
    <w:rsid w:val="00515846"/>
    <w:rsid w:val="0052195B"/>
    <w:rsid w:val="00521AF1"/>
    <w:rsid w:val="0053138B"/>
    <w:rsid w:val="005339AF"/>
    <w:rsid w:val="00533BC4"/>
    <w:rsid w:val="00535617"/>
    <w:rsid w:val="00540362"/>
    <w:rsid w:val="005411EB"/>
    <w:rsid w:val="00541E9A"/>
    <w:rsid w:val="00542B83"/>
    <w:rsid w:val="005431FF"/>
    <w:rsid w:val="00543204"/>
    <w:rsid w:val="0054369E"/>
    <w:rsid w:val="00555F07"/>
    <w:rsid w:val="005622EA"/>
    <w:rsid w:val="00571F91"/>
    <w:rsid w:val="00573E81"/>
    <w:rsid w:val="00576242"/>
    <w:rsid w:val="0058105F"/>
    <w:rsid w:val="005837BE"/>
    <w:rsid w:val="00584B30"/>
    <w:rsid w:val="00590FAF"/>
    <w:rsid w:val="005910EE"/>
    <w:rsid w:val="005922B9"/>
    <w:rsid w:val="00592893"/>
    <w:rsid w:val="00593811"/>
    <w:rsid w:val="005944CA"/>
    <w:rsid w:val="005A1CA7"/>
    <w:rsid w:val="005A32B5"/>
    <w:rsid w:val="005A4F4C"/>
    <w:rsid w:val="005B15DD"/>
    <w:rsid w:val="005B2796"/>
    <w:rsid w:val="005B2BC6"/>
    <w:rsid w:val="005B5D84"/>
    <w:rsid w:val="005B6EB7"/>
    <w:rsid w:val="005C0D48"/>
    <w:rsid w:val="005C4F1A"/>
    <w:rsid w:val="005C6150"/>
    <w:rsid w:val="005C65AB"/>
    <w:rsid w:val="005D42BD"/>
    <w:rsid w:val="005D5390"/>
    <w:rsid w:val="005E0882"/>
    <w:rsid w:val="005E1DD1"/>
    <w:rsid w:val="005E3A24"/>
    <w:rsid w:val="005E4A29"/>
    <w:rsid w:val="005E5F1B"/>
    <w:rsid w:val="005E6741"/>
    <w:rsid w:val="005E6DE5"/>
    <w:rsid w:val="005F0C81"/>
    <w:rsid w:val="006017CA"/>
    <w:rsid w:val="00605E7F"/>
    <w:rsid w:val="006109E5"/>
    <w:rsid w:val="00615E49"/>
    <w:rsid w:val="00616129"/>
    <w:rsid w:val="006168D1"/>
    <w:rsid w:val="006202D8"/>
    <w:rsid w:val="0062536F"/>
    <w:rsid w:val="006349AE"/>
    <w:rsid w:val="00641320"/>
    <w:rsid w:val="00641A9F"/>
    <w:rsid w:val="00647733"/>
    <w:rsid w:val="00647B16"/>
    <w:rsid w:val="00647C4D"/>
    <w:rsid w:val="006552FC"/>
    <w:rsid w:val="00655C0C"/>
    <w:rsid w:val="0065662B"/>
    <w:rsid w:val="00667FBA"/>
    <w:rsid w:val="0067504F"/>
    <w:rsid w:val="006764DF"/>
    <w:rsid w:val="0067711F"/>
    <w:rsid w:val="00681E0F"/>
    <w:rsid w:val="006825C3"/>
    <w:rsid w:val="0069392E"/>
    <w:rsid w:val="006942E2"/>
    <w:rsid w:val="006962E7"/>
    <w:rsid w:val="006A2596"/>
    <w:rsid w:val="006A32EF"/>
    <w:rsid w:val="006A3587"/>
    <w:rsid w:val="006A54ED"/>
    <w:rsid w:val="006A65AE"/>
    <w:rsid w:val="006A6794"/>
    <w:rsid w:val="006A77C7"/>
    <w:rsid w:val="006B199F"/>
    <w:rsid w:val="006B3176"/>
    <w:rsid w:val="006B3427"/>
    <w:rsid w:val="006B7775"/>
    <w:rsid w:val="006C075C"/>
    <w:rsid w:val="006C4FCA"/>
    <w:rsid w:val="006C5997"/>
    <w:rsid w:val="006C5B13"/>
    <w:rsid w:val="006C5D67"/>
    <w:rsid w:val="006C6008"/>
    <w:rsid w:val="006D0643"/>
    <w:rsid w:val="006D6C47"/>
    <w:rsid w:val="006E023E"/>
    <w:rsid w:val="006E51B7"/>
    <w:rsid w:val="006E74AD"/>
    <w:rsid w:val="006F4D93"/>
    <w:rsid w:val="007000F3"/>
    <w:rsid w:val="007002FD"/>
    <w:rsid w:val="00712663"/>
    <w:rsid w:val="00715A3D"/>
    <w:rsid w:val="00715E4B"/>
    <w:rsid w:val="00716DED"/>
    <w:rsid w:val="00720F07"/>
    <w:rsid w:val="007251BC"/>
    <w:rsid w:val="007342F9"/>
    <w:rsid w:val="00735090"/>
    <w:rsid w:val="00737B7A"/>
    <w:rsid w:val="00742DF7"/>
    <w:rsid w:val="00747AA7"/>
    <w:rsid w:val="0075454A"/>
    <w:rsid w:val="00760043"/>
    <w:rsid w:val="00760ADC"/>
    <w:rsid w:val="00763562"/>
    <w:rsid w:val="00772F60"/>
    <w:rsid w:val="007835F1"/>
    <w:rsid w:val="007856B6"/>
    <w:rsid w:val="007863DB"/>
    <w:rsid w:val="00791D43"/>
    <w:rsid w:val="007933FD"/>
    <w:rsid w:val="007A01B3"/>
    <w:rsid w:val="007A2C7F"/>
    <w:rsid w:val="007C13B1"/>
    <w:rsid w:val="007C182D"/>
    <w:rsid w:val="007C201C"/>
    <w:rsid w:val="007D5F04"/>
    <w:rsid w:val="007D7B9E"/>
    <w:rsid w:val="007E0895"/>
    <w:rsid w:val="007E2B67"/>
    <w:rsid w:val="007E4BAB"/>
    <w:rsid w:val="007F0B1A"/>
    <w:rsid w:val="007F5A60"/>
    <w:rsid w:val="007F6743"/>
    <w:rsid w:val="00802BAE"/>
    <w:rsid w:val="008055BB"/>
    <w:rsid w:val="008068D3"/>
    <w:rsid w:val="008145DA"/>
    <w:rsid w:val="00814814"/>
    <w:rsid w:val="0081640E"/>
    <w:rsid w:val="008207C0"/>
    <w:rsid w:val="00822594"/>
    <w:rsid w:val="00823181"/>
    <w:rsid w:val="00824C38"/>
    <w:rsid w:val="008270D4"/>
    <w:rsid w:val="008325CB"/>
    <w:rsid w:val="00841488"/>
    <w:rsid w:val="00845DC8"/>
    <w:rsid w:val="0085068E"/>
    <w:rsid w:val="0085083F"/>
    <w:rsid w:val="00852E84"/>
    <w:rsid w:val="00856763"/>
    <w:rsid w:val="0086140F"/>
    <w:rsid w:val="008614CC"/>
    <w:rsid w:val="00862333"/>
    <w:rsid w:val="00864864"/>
    <w:rsid w:val="00871FFA"/>
    <w:rsid w:val="00874293"/>
    <w:rsid w:val="00876F0F"/>
    <w:rsid w:val="008802A5"/>
    <w:rsid w:val="008809A9"/>
    <w:rsid w:val="0088292C"/>
    <w:rsid w:val="00882D7D"/>
    <w:rsid w:val="00882F91"/>
    <w:rsid w:val="00896F47"/>
    <w:rsid w:val="00896F72"/>
    <w:rsid w:val="008978F5"/>
    <w:rsid w:val="008A4E1D"/>
    <w:rsid w:val="008B226C"/>
    <w:rsid w:val="008B68FF"/>
    <w:rsid w:val="008C2E7B"/>
    <w:rsid w:val="008C5E89"/>
    <w:rsid w:val="008D3AC1"/>
    <w:rsid w:val="008D4A4E"/>
    <w:rsid w:val="008E5635"/>
    <w:rsid w:val="008E5708"/>
    <w:rsid w:val="008E5A0B"/>
    <w:rsid w:val="008F00EE"/>
    <w:rsid w:val="008F342B"/>
    <w:rsid w:val="008F3947"/>
    <w:rsid w:val="008F3C3F"/>
    <w:rsid w:val="008F5FDF"/>
    <w:rsid w:val="00900A5F"/>
    <w:rsid w:val="00901021"/>
    <w:rsid w:val="009023A5"/>
    <w:rsid w:val="0090351D"/>
    <w:rsid w:val="009100B8"/>
    <w:rsid w:val="00911057"/>
    <w:rsid w:val="009116A8"/>
    <w:rsid w:val="009121DB"/>
    <w:rsid w:val="0092750D"/>
    <w:rsid w:val="00935FBB"/>
    <w:rsid w:val="0093624C"/>
    <w:rsid w:val="00936511"/>
    <w:rsid w:val="009436C7"/>
    <w:rsid w:val="009441CA"/>
    <w:rsid w:val="00945459"/>
    <w:rsid w:val="00947ADF"/>
    <w:rsid w:val="009534A5"/>
    <w:rsid w:val="00953CAF"/>
    <w:rsid w:val="00955FE2"/>
    <w:rsid w:val="009561A1"/>
    <w:rsid w:val="00957957"/>
    <w:rsid w:val="00962B2F"/>
    <w:rsid w:val="00966780"/>
    <w:rsid w:val="00967CCF"/>
    <w:rsid w:val="00970073"/>
    <w:rsid w:val="00973CE3"/>
    <w:rsid w:val="0098427B"/>
    <w:rsid w:val="00984AAE"/>
    <w:rsid w:val="009905FC"/>
    <w:rsid w:val="00991E11"/>
    <w:rsid w:val="00996DCB"/>
    <w:rsid w:val="0099772F"/>
    <w:rsid w:val="009A5742"/>
    <w:rsid w:val="009A62CC"/>
    <w:rsid w:val="009A67A0"/>
    <w:rsid w:val="009A6DAF"/>
    <w:rsid w:val="009C5C2D"/>
    <w:rsid w:val="009C61AA"/>
    <w:rsid w:val="009C775E"/>
    <w:rsid w:val="009D085D"/>
    <w:rsid w:val="009D1ED8"/>
    <w:rsid w:val="009D5E22"/>
    <w:rsid w:val="009D6929"/>
    <w:rsid w:val="009E0199"/>
    <w:rsid w:val="009E09C4"/>
    <w:rsid w:val="009E1033"/>
    <w:rsid w:val="009E4A41"/>
    <w:rsid w:val="009E752E"/>
    <w:rsid w:val="009F2600"/>
    <w:rsid w:val="009F3DC9"/>
    <w:rsid w:val="009F607E"/>
    <w:rsid w:val="009F7EE4"/>
    <w:rsid w:val="00A013A1"/>
    <w:rsid w:val="00A02C2E"/>
    <w:rsid w:val="00A035E8"/>
    <w:rsid w:val="00A12983"/>
    <w:rsid w:val="00A25B4C"/>
    <w:rsid w:val="00A271FC"/>
    <w:rsid w:val="00A325D4"/>
    <w:rsid w:val="00A32E6B"/>
    <w:rsid w:val="00A3463A"/>
    <w:rsid w:val="00A37A01"/>
    <w:rsid w:val="00A408EC"/>
    <w:rsid w:val="00A416A3"/>
    <w:rsid w:val="00A41B8E"/>
    <w:rsid w:val="00A45473"/>
    <w:rsid w:val="00A46E08"/>
    <w:rsid w:val="00A512C7"/>
    <w:rsid w:val="00A53B23"/>
    <w:rsid w:val="00A55753"/>
    <w:rsid w:val="00A62FBB"/>
    <w:rsid w:val="00A705B7"/>
    <w:rsid w:val="00A711E0"/>
    <w:rsid w:val="00A76209"/>
    <w:rsid w:val="00A77D7E"/>
    <w:rsid w:val="00A80AF2"/>
    <w:rsid w:val="00A821B9"/>
    <w:rsid w:val="00A842D5"/>
    <w:rsid w:val="00A86270"/>
    <w:rsid w:val="00A86F16"/>
    <w:rsid w:val="00A87B2D"/>
    <w:rsid w:val="00A90D65"/>
    <w:rsid w:val="00A977AF"/>
    <w:rsid w:val="00AA05A4"/>
    <w:rsid w:val="00AA1A47"/>
    <w:rsid w:val="00AA2454"/>
    <w:rsid w:val="00AA2F4A"/>
    <w:rsid w:val="00AA5F96"/>
    <w:rsid w:val="00AA62F3"/>
    <w:rsid w:val="00AA719A"/>
    <w:rsid w:val="00AB2FDC"/>
    <w:rsid w:val="00AC367E"/>
    <w:rsid w:val="00AC4948"/>
    <w:rsid w:val="00AC6F3B"/>
    <w:rsid w:val="00AC78D1"/>
    <w:rsid w:val="00AD1394"/>
    <w:rsid w:val="00AD1C50"/>
    <w:rsid w:val="00AD2FC3"/>
    <w:rsid w:val="00AD7EEC"/>
    <w:rsid w:val="00AE3FB0"/>
    <w:rsid w:val="00AE464F"/>
    <w:rsid w:val="00AE56B1"/>
    <w:rsid w:val="00AE747A"/>
    <w:rsid w:val="00AE7E7A"/>
    <w:rsid w:val="00AF56A4"/>
    <w:rsid w:val="00B02CA7"/>
    <w:rsid w:val="00B04D09"/>
    <w:rsid w:val="00B05B2C"/>
    <w:rsid w:val="00B0743E"/>
    <w:rsid w:val="00B07E7B"/>
    <w:rsid w:val="00B1583E"/>
    <w:rsid w:val="00B17303"/>
    <w:rsid w:val="00B20DE9"/>
    <w:rsid w:val="00B25159"/>
    <w:rsid w:val="00B30307"/>
    <w:rsid w:val="00B3271C"/>
    <w:rsid w:val="00B34207"/>
    <w:rsid w:val="00B40487"/>
    <w:rsid w:val="00B42541"/>
    <w:rsid w:val="00B42E1D"/>
    <w:rsid w:val="00B436FE"/>
    <w:rsid w:val="00B53008"/>
    <w:rsid w:val="00B54E71"/>
    <w:rsid w:val="00B561B5"/>
    <w:rsid w:val="00B708AF"/>
    <w:rsid w:val="00B71F22"/>
    <w:rsid w:val="00B7538D"/>
    <w:rsid w:val="00B80F2A"/>
    <w:rsid w:val="00B816A1"/>
    <w:rsid w:val="00B83A2A"/>
    <w:rsid w:val="00B83D07"/>
    <w:rsid w:val="00B87028"/>
    <w:rsid w:val="00B91B4B"/>
    <w:rsid w:val="00B932DE"/>
    <w:rsid w:val="00BA1F03"/>
    <w:rsid w:val="00BA33AF"/>
    <w:rsid w:val="00BA5F91"/>
    <w:rsid w:val="00BB2AE6"/>
    <w:rsid w:val="00BB395F"/>
    <w:rsid w:val="00BB5212"/>
    <w:rsid w:val="00BB669B"/>
    <w:rsid w:val="00BC1599"/>
    <w:rsid w:val="00BC2F13"/>
    <w:rsid w:val="00BC45AD"/>
    <w:rsid w:val="00BC72BA"/>
    <w:rsid w:val="00BD013E"/>
    <w:rsid w:val="00BD1D89"/>
    <w:rsid w:val="00BD54B9"/>
    <w:rsid w:val="00BD7548"/>
    <w:rsid w:val="00BD7606"/>
    <w:rsid w:val="00BE0AFF"/>
    <w:rsid w:val="00BE13DD"/>
    <w:rsid w:val="00BE1D96"/>
    <w:rsid w:val="00BE2823"/>
    <w:rsid w:val="00BE2ABC"/>
    <w:rsid w:val="00BE361F"/>
    <w:rsid w:val="00BE7E62"/>
    <w:rsid w:val="00BF0C45"/>
    <w:rsid w:val="00BF24B5"/>
    <w:rsid w:val="00BF48A4"/>
    <w:rsid w:val="00BF650F"/>
    <w:rsid w:val="00C00FCA"/>
    <w:rsid w:val="00C07180"/>
    <w:rsid w:val="00C11FFF"/>
    <w:rsid w:val="00C25A2A"/>
    <w:rsid w:val="00C30A77"/>
    <w:rsid w:val="00C33CEA"/>
    <w:rsid w:val="00C36260"/>
    <w:rsid w:val="00C5363F"/>
    <w:rsid w:val="00C53D39"/>
    <w:rsid w:val="00C54679"/>
    <w:rsid w:val="00C563CA"/>
    <w:rsid w:val="00C56465"/>
    <w:rsid w:val="00C61694"/>
    <w:rsid w:val="00C61807"/>
    <w:rsid w:val="00C642C2"/>
    <w:rsid w:val="00C67655"/>
    <w:rsid w:val="00C71159"/>
    <w:rsid w:val="00C741AB"/>
    <w:rsid w:val="00C75DE1"/>
    <w:rsid w:val="00C80BF4"/>
    <w:rsid w:val="00C81174"/>
    <w:rsid w:val="00C824A4"/>
    <w:rsid w:val="00C84D2D"/>
    <w:rsid w:val="00C8508F"/>
    <w:rsid w:val="00C874B7"/>
    <w:rsid w:val="00C91434"/>
    <w:rsid w:val="00C92082"/>
    <w:rsid w:val="00C92264"/>
    <w:rsid w:val="00C9487D"/>
    <w:rsid w:val="00C95C47"/>
    <w:rsid w:val="00CA17EE"/>
    <w:rsid w:val="00CA1B8C"/>
    <w:rsid w:val="00CA33B3"/>
    <w:rsid w:val="00CB1533"/>
    <w:rsid w:val="00CB3680"/>
    <w:rsid w:val="00CC116B"/>
    <w:rsid w:val="00CC16B8"/>
    <w:rsid w:val="00CC1B20"/>
    <w:rsid w:val="00CC4B80"/>
    <w:rsid w:val="00CC4E7F"/>
    <w:rsid w:val="00CC5086"/>
    <w:rsid w:val="00CC5C2E"/>
    <w:rsid w:val="00CC5F22"/>
    <w:rsid w:val="00CD2EF2"/>
    <w:rsid w:val="00CD50B9"/>
    <w:rsid w:val="00CD51B9"/>
    <w:rsid w:val="00CD7583"/>
    <w:rsid w:val="00CE4888"/>
    <w:rsid w:val="00CE4E10"/>
    <w:rsid w:val="00CE5370"/>
    <w:rsid w:val="00D01A6E"/>
    <w:rsid w:val="00D02077"/>
    <w:rsid w:val="00D043AF"/>
    <w:rsid w:val="00D04B04"/>
    <w:rsid w:val="00D076A7"/>
    <w:rsid w:val="00D11B10"/>
    <w:rsid w:val="00D11D66"/>
    <w:rsid w:val="00D24D71"/>
    <w:rsid w:val="00D27D63"/>
    <w:rsid w:val="00D32823"/>
    <w:rsid w:val="00D32ABD"/>
    <w:rsid w:val="00D33617"/>
    <w:rsid w:val="00D35D53"/>
    <w:rsid w:val="00D409DD"/>
    <w:rsid w:val="00D415AF"/>
    <w:rsid w:val="00D44CF3"/>
    <w:rsid w:val="00D45145"/>
    <w:rsid w:val="00D5103F"/>
    <w:rsid w:val="00D52B35"/>
    <w:rsid w:val="00D60CBF"/>
    <w:rsid w:val="00D630C3"/>
    <w:rsid w:val="00D6441A"/>
    <w:rsid w:val="00D725CA"/>
    <w:rsid w:val="00D73296"/>
    <w:rsid w:val="00D767FE"/>
    <w:rsid w:val="00D76BD4"/>
    <w:rsid w:val="00D80829"/>
    <w:rsid w:val="00D816B6"/>
    <w:rsid w:val="00D82574"/>
    <w:rsid w:val="00D87931"/>
    <w:rsid w:val="00D939B3"/>
    <w:rsid w:val="00D96A92"/>
    <w:rsid w:val="00DA0516"/>
    <w:rsid w:val="00DA0624"/>
    <w:rsid w:val="00DA0A8A"/>
    <w:rsid w:val="00DA402A"/>
    <w:rsid w:val="00DA7DB5"/>
    <w:rsid w:val="00DB588B"/>
    <w:rsid w:val="00DB7AD7"/>
    <w:rsid w:val="00DC1B9C"/>
    <w:rsid w:val="00DC2296"/>
    <w:rsid w:val="00DC4B3E"/>
    <w:rsid w:val="00DD4CC6"/>
    <w:rsid w:val="00DE093C"/>
    <w:rsid w:val="00DE60D6"/>
    <w:rsid w:val="00E00D41"/>
    <w:rsid w:val="00E0289B"/>
    <w:rsid w:val="00E040C2"/>
    <w:rsid w:val="00E0795C"/>
    <w:rsid w:val="00E101C7"/>
    <w:rsid w:val="00E10407"/>
    <w:rsid w:val="00E10625"/>
    <w:rsid w:val="00E122D6"/>
    <w:rsid w:val="00E21B43"/>
    <w:rsid w:val="00E23603"/>
    <w:rsid w:val="00E23FD4"/>
    <w:rsid w:val="00E244E3"/>
    <w:rsid w:val="00E3191C"/>
    <w:rsid w:val="00E32FAF"/>
    <w:rsid w:val="00E37500"/>
    <w:rsid w:val="00E503D3"/>
    <w:rsid w:val="00E50E69"/>
    <w:rsid w:val="00E52ADB"/>
    <w:rsid w:val="00E60B94"/>
    <w:rsid w:val="00E67FE9"/>
    <w:rsid w:val="00E73416"/>
    <w:rsid w:val="00E769CC"/>
    <w:rsid w:val="00E7700A"/>
    <w:rsid w:val="00E85F6F"/>
    <w:rsid w:val="00E87793"/>
    <w:rsid w:val="00E91A02"/>
    <w:rsid w:val="00E91EC9"/>
    <w:rsid w:val="00E92259"/>
    <w:rsid w:val="00E923BD"/>
    <w:rsid w:val="00EA0139"/>
    <w:rsid w:val="00EA0BBF"/>
    <w:rsid w:val="00EA2EB7"/>
    <w:rsid w:val="00EA76A9"/>
    <w:rsid w:val="00EA79C6"/>
    <w:rsid w:val="00EB3A76"/>
    <w:rsid w:val="00EB5B1E"/>
    <w:rsid w:val="00EC02E5"/>
    <w:rsid w:val="00EC07EF"/>
    <w:rsid w:val="00EC4A40"/>
    <w:rsid w:val="00EC61CF"/>
    <w:rsid w:val="00EC6547"/>
    <w:rsid w:val="00EC66A5"/>
    <w:rsid w:val="00EC6C89"/>
    <w:rsid w:val="00ED2544"/>
    <w:rsid w:val="00ED2E85"/>
    <w:rsid w:val="00ED38E3"/>
    <w:rsid w:val="00ED5D55"/>
    <w:rsid w:val="00EE3178"/>
    <w:rsid w:val="00EE47E8"/>
    <w:rsid w:val="00EE5181"/>
    <w:rsid w:val="00EF059D"/>
    <w:rsid w:val="00EF5391"/>
    <w:rsid w:val="00EF7928"/>
    <w:rsid w:val="00F01C0F"/>
    <w:rsid w:val="00F0278B"/>
    <w:rsid w:val="00F036D0"/>
    <w:rsid w:val="00F04FF2"/>
    <w:rsid w:val="00F12640"/>
    <w:rsid w:val="00F1436E"/>
    <w:rsid w:val="00F15464"/>
    <w:rsid w:val="00F17200"/>
    <w:rsid w:val="00F1730C"/>
    <w:rsid w:val="00F251F4"/>
    <w:rsid w:val="00F278AB"/>
    <w:rsid w:val="00F37E2E"/>
    <w:rsid w:val="00F41D9D"/>
    <w:rsid w:val="00F4519B"/>
    <w:rsid w:val="00F55275"/>
    <w:rsid w:val="00F57C20"/>
    <w:rsid w:val="00F64C22"/>
    <w:rsid w:val="00F65747"/>
    <w:rsid w:val="00F7327B"/>
    <w:rsid w:val="00F734D5"/>
    <w:rsid w:val="00F73A79"/>
    <w:rsid w:val="00F76204"/>
    <w:rsid w:val="00F87D67"/>
    <w:rsid w:val="00F90FE7"/>
    <w:rsid w:val="00F92115"/>
    <w:rsid w:val="00F924C7"/>
    <w:rsid w:val="00F97A24"/>
    <w:rsid w:val="00FA1330"/>
    <w:rsid w:val="00FA1FEA"/>
    <w:rsid w:val="00FA23B4"/>
    <w:rsid w:val="00FA2F64"/>
    <w:rsid w:val="00FA6972"/>
    <w:rsid w:val="00FB2941"/>
    <w:rsid w:val="00FB3835"/>
    <w:rsid w:val="00FB40B2"/>
    <w:rsid w:val="00FB553A"/>
    <w:rsid w:val="00FB6AB6"/>
    <w:rsid w:val="00FC0981"/>
    <w:rsid w:val="00FC13AF"/>
    <w:rsid w:val="00FC6DD9"/>
    <w:rsid w:val="00FD265D"/>
    <w:rsid w:val="00FD38B8"/>
    <w:rsid w:val="00FD45D4"/>
    <w:rsid w:val="00FD5281"/>
    <w:rsid w:val="00FE2136"/>
    <w:rsid w:val="00FE2194"/>
    <w:rsid w:val="00FE528A"/>
    <w:rsid w:val="00FE7532"/>
    <w:rsid w:val="00FF321E"/>
    <w:rsid w:val="00FF5334"/>
    <w:rsid w:val="00FF7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9006F"/>
  <w15:chartTrackingRefBased/>
  <w15:docId w15:val="{0098D46B-F82B-482B-9F53-C868C2DF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3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05B2C"/>
    <w:rPr>
      <w:rFonts w:ascii="Tahoma" w:hAnsi="Tahoma"/>
      <w:sz w:val="16"/>
      <w:szCs w:val="16"/>
      <w:lang w:val="x-none" w:eastAsia="x-none"/>
    </w:rPr>
  </w:style>
  <w:style w:type="character" w:customStyle="1" w:styleId="TextodegloboCar">
    <w:name w:val="Texto de globo Car"/>
    <w:link w:val="Textodeglobo"/>
    <w:uiPriority w:val="99"/>
    <w:semiHidden/>
    <w:rsid w:val="00B05B2C"/>
    <w:rPr>
      <w:rFonts w:ascii="Tahoma" w:hAnsi="Tahoma" w:cs="Tahoma"/>
      <w:sz w:val="16"/>
      <w:szCs w:val="16"/>
    </w:rPr>
  </w:style>
  <w:style w:type="paragraph" w:styleId="NormalWeb">
    <w:name w:val="Normal (Web)"/>
    <w:basedOn w:val="Normal"/>
    <w:uiPriority w:val="99"/>
    <w:semiHidden/>
    <w:unhideWhenUsed/>
    <w:rsid w:val="00616129"/>
    <w:pPr>
      <w:spacing w:before="100" w:beforeAutospacing="1" w:after="100" w:afterAutospacing="1"/>
    </w:pPr>
  </w:style>
  <w:style w:type="character" w:styleId="Hipervnculo">
    <w:name w:val="Hyperlink"/>
    <w:basedOn w:val="Fuentedeprrafopredeter"/>
    <w:uiPriority w:val="99"/>
    <w:unhideWhenUsed/>
    <w:rsid w:val="00EF059D"/>
    <w:rPr>
      <w:color w:val="0563C1" w:themeColor="hyperlink"/>
      <w:u w:val="single"/>
    </w:rPr>
  </w:style>
  <w:style w:type="character" w:styleId="Refdecomentario">
    <w:name w:val="annotation reference"/>
    <w:basedOn w:val="Fuentedeprrafopredeter"/>
    <w:uiPriority w:val="99"/>
    <w:semiHidden/>
    <w:unhideWhenUsed/>
    <w:rsid w:val="008809A9"/>
    <w:rPr>
      <w:sz w:val="16"/>
      <w:szCs w:val="16"/>
    </w:rPr>
  </w:style>
  <w:style w:type="paragraph" w:styleId="Textocomentario">
    <w:name w:val="annotation text"/>
    <w:basedOn w:val="Normal"/>
    <w:link w:val="TextocomentarioCar"/>
    <w:uiPriority w:val="99"/>
    <w:semiHidden/>
    <w:unhideWhenUsed/>
    <w:rsid w:val="008809A9"/>
    <w:rPr>
      <w:sz w:val="20"/>
      <w:szCs w:val="20"/>
    </w:rPr>
  </w:style>
  <w:style w:type="character" w:customStyle="1" w:styleId="TextocomentarioCar">
    <w:name w:val="Texto comentario Car"/>
    <w:basedOn w:val="Fuentedeprrafopredeter"/>
    <w:link w:val="Textocomentario"/>
    <w:uiPriority w:val="99"/>
    <w:semiHidden/>
    <w:rsid w:val="008809A9"/>
  </w:style>
  <w:style w:type="paragraph" w:styleId="Asuntodelcomentario">
    <w:name w:val="annotation subject"/>
    <w:basedOn w:val="Textocomentario"/>
    <w:next w:val="Textocomentario"/>
    <w:link w:val="AsuntodelcomentarioCar"/>
    <w:uiPriority w:val="99"/>
    <w:semiHidden/>
    <w:unhideWhenUsed/>
    <w:rsid w:val="008809A9"/>
    <w:rPr>
      <w:b/>
      <w:bCs/>
    </w:rPr>
  </w:style>
  <w:style w:type="character" w:customStyle="1" w:styleId="AsuntodelcomentarioCar">
    <w:name w:val="Asunto del comentario Car"/>
    <w:basedOn w:val="TextocomentarioCar"/>
    <w:link w:val="Asuntodelcomentario"/>
    <w:uiPriority w:val="99"/>
    <w:semiHidden/>
    <w:rsid w:val="008809A9"/>
    <w:rPr>
      <w:b/>
      <w:bCs/>
    </w:rPr>
  </w:style>
  <w:style w:type="paragraph" w:styleId="Prrafodelista">
    <w:name w:val="List Paragraph"/>
    <w:basedOn w:val="Normal"/>
    <w:uiPriority w:val="34"/>
    <w:qFormat/>
    <w:rsid w:val="0051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93F1-C099-4811-BCE9-DBD7ABAA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FECHA TÉCNICA</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TÉCNICA</dc:title>
  <dc:subject/>
  <dc:creator>CCINSHAE</dc:creator>
  <cp:keywords/>
  <cp:lastModifiedBy>123</cp:lastModifiedBy>
  <cp:revision>13</cp:revision>
  <cp:lastPrinted>2013-06-10T22:59:00Z</cp:lastPrinted>
  <dcterms:created xsi:type="dcterms:W3CDTF">2019-09-11T16:29:00Z</dcterms:created>
  <dcterms:modified xsi:type="dcterms:W3CDTF">2022-06-27T13:30:00Z</dcterms:modified>
</cp:coreProperties>
</file>