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AE" w:rsidRPr="00264AC3" w:rsidRDefault="004C43AE" w:rsidP="00543228">
      <w:pPr>
        <w:jc w:val="center"/>
        <w:rPr>
          <w:rFonts w:ascii="Montserrat" w:hAnsi="Montserrat"/>
        </w:rPr>
      </w:pPr>
      <w:r w:rsidRPr="00264AC3">
        <w:rPr>
          <w:rFonts w:ascii="Montserrat" w:hAnsi="Montserrat"/>
        </w:rPr>
        <w:t>MATR</w:t>
      </w:r>
      <w:r w:rsidR="00F90C09" w:rsidRPr="00264AC3">
        <w:rPr>
          <w:rFonts w:ascii="Montserrat" w:hAnsi="Montserrat"/>
        </w:rPr>
        <w:t>I</w:t>
      </w:r>
      <w:r w:rsidRPr="00264AC3">
        <w:rPr>
          <w:rFonts w:ascii="Montserrat" w:hAnsi="Montserrat"/>
        </w:rPr>
        <w:t xml:space="preserve">Z DE INDICADORES </w:t>
      </w:r>
      <w:r w:rsidRPr="005767E4">
        <w:rPr>
          <w:rFonts w:ascii="Montserrat" w:hAnsi="Montserrat"/>
          <w:highlight w:val="cyan"/>
        </w:rPr>
        <w:t>20</w:t>
      </w:r>
      <w:r w:rsidR="001F41A4" w:rsidRPr="005767E4">
        <w:rPr>
          <w:rFonts w:ascii="Montserrat" w:hAnsi="Montserrat"/>
          <w:highlight w:val="cyan"/>
        </w:rPr>
        <w:t>2</w:t>
      </w:r>
      <w:r w:rsidR="005767E4" w:rsidRPr="005767E4">
        <w:rPr>
          <w:rFonts w:ascii="Montserrat" w:hAnsi="Montserrat"/>
          <w:highlight w:val="cyan"/>
        </w:rPr>
        <w:t>3</w:t>
      </w:r>
    </w:p>
    <w:p w:rsidR="00F90C09" w:rsidRPr="00264AC3" w:rsidRDefault="004C43AE" w:rsidP="00543228">
      <w:pPr>
        <w:jc w:val="center"/>
        <w:rPr>
          <w:rFonts w:ascii="Montserrat" w:hAnsi="Montserrat"/>
        </w:rPr>
      </w:pPr>
      <w:r w:rsidRPr="00264AC3">
        <w:rPr>
          <w:rFonts w:ascii="Montserrat" w:hAnsi="Montserrat"/>
        </w:rPr>
        <w:t xml:space="preserve">DEL PROGRAMA FORMACIÓN Y CAPACITACIÓN </w:t>
      </w:r>
    </w:p>
    <w:p w:rsidR="004C43AE" w:rsidRPr="00264AC3" w:rsidRDefault="004C43AE" w:rsidP="00543228">
      <w:pPr>
        <w:jc w:val="center"/>
        <w:rPr>
          <w:rFonts w:ascii="Montserrat" w:hAnsi="Montserrat"/>
        </w:rPr>
      </w:pPr>
      <w:r w:rsidRPr="00264AC3">
        <w:rPr>
          <w:rFonts w:ascii="Montserrat" w:hAnsi="Montserrat"/>
        </w:rPr>
        <w:t>DE RECURSOS HUMANOS PARA LA SALUD</w:t>
      </w:r>
    </w:p>
    <w:p w:rsidR="004C43AE" w:rsidRPr="00264AC3" w:rsidRDefault="004C43AE" w:rsidP="004C43AE">
      <w:pPr>
        <w:jc w:val="center"/>
        <w:rPr>
          <w:rFonts w:ascii="Montserrat" w:hAnsi="Montserrat"/>
          <w:b/>
        </w:rPr>
      </w:pPr>
      <w:r w:rsidRPr="00264AC3">
        <w:rPr>
          <w:rFonts w:ascii="Montserrat" w:hAnsi="Montserrat"/>
        </w:rPr>
        <w:t>FICHA TÉCNICA</w:t>
      </w:r>
      <w:r w:rsidR="00565557" w:rsidRPr="00264AC3">
        <w:rPr>
          <w:rFonts w:ascii="Montserrat" w:hAnsi="Montserrat"/>
        </w:rPr>
        <w:t xml:space="preserve"> </w:t>
      </w:r>
      <w:r w:rsidR="00BA3932" w:rsidRPr="005767E4">
        <w:rPr>
          <w:rFonts w:ascii="Montserrat" w:hAnsi="Montserrat"/>
          <w:highlight w:val="cyan"/>
        </w:rPr>
        <w:t>JU</w:t>
      </w:r>
      <w:r w:rsidR="005767E4" w:rsidRPr="005767E4">
        <w:rPr>
          <w:rFonts w:ascii="Montserrat" w:hAnsi="Montserrat"/>
          <w:highlight w:val="cyan"/>
        </w:rPr>
        <w:t>NIO 27 2022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218"/>
        <w:gridCol w:w="810"/>
        <w:gridCol w:w="106"/>
        <w:gridCol w:w="524"/>
        <w:gridCol w:w="180"/>
        <w:gridCol w:w="600"/>
        <w:gridCol w:w="255"/>
        <w:gridCol w:w="405"/>
        <w:gridCol w:w="360"/>
        <w:gridCol w:w="180"/>
        <w:gridCol w:w="48"/>
        <w:gridCol w:w="28"/>
        <w:gridCol w:w="160"/>
        <w:gridCol w:w="48"/>
        <w:gridCol w:w="256"/>
        <w:gridCol w:w="180"/>
        <w:gridCol w:w="236"/>
        <w:gridCol w:w="844"/>
        <w:gridCol w:w="374"/>
        <w:gridCol w:w="824"/>
        <w:gridCol w:w="26"/>
        <w:gridCol w:w="396"/>
        <w:gridCol w:w="498"/>
        <w:gridCol w:w="99"/>
        <w:gridCol w:w="1701"/>
      </w:tblGrid>
      <w:tr w:rsidR="00535617" w:rsidRPr="00264AC3" w:rsidTr="00EC60B1">
        <w:tc>
          <w:tcPr>
            <w:tcW w:w="10398" w:type="dxa"/>
            <w:gridSpan w:val="26"/>
            <w:tcBorders>
              <w:bottom w:val="single" w:sz="4" w:space="0" w:color="auto"/>
            </w:tcBorders>
            <w:shd w:val="clear" w:color="auto" w:fill="C00000"/>
          </w:tcPr>
          <w:p w:rsidR="00535617" w:rsidRPr="00264AC3" w:rsidRDefault="003634D5" w:rsidP="00FB6F5C">
            <w:pPr>
              <w:tabs>
                <w:tab w:val="left" w:pos="1861"/>
                <w:tab w:val="center" w:pos="5112"/>
              </w:tabs>
              <w:jc w:val="center"/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>Porcentaje de cursos de formación con percepción de calidad</w:t>
            </w:r>
            <w:r w:rsidR="00FB6F5C" w:rsidRPr="00264AC3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 satisfactoria</w:t>
            </w:r>
          </w:p>
        </w:tc>
      </w:tr>
      <w:tr w:rsidR="008325CB" w:rsidRPr="00264AC3" w:rsidTr="00EC60B1">
        <w:tc>
          <w:tcPr>
            <w:tcW w:w="10398" w:type="dxa"/>
            <w:gridSpan w:val="26"/>
            <w:tcBorders>
              <w:bottom w:val="nil"/>
            </w:tcBorders>
            <w:shd w:val="clear" w:color="auto" w:fill="76923C" w:themeFill="accent3" w:themeFillShade="BF"/>
          </w:tcPr>
          <w:p w:rsidR="008325CB" w:rsidRPr="00264AC3" w:rsidRDefault="008325CB" w:rsidP="000A24E1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Datos de relación del indicador</w:t>
            </w:r>
          </w:p>
        </w:tc>
      </w:tr>
      <w:tr w:rsidR="006962E7" w:rsidRPr="00264AC3" w:rsidTr="002B5C6C">
        <w:tc>
          <w:tcPr>
            <w:tcW w:w="2880" w:type="dxa"/>
            <w:gridSpan w:val="6"/>
            <w:tcBorders>
              <w:top w:val="nil"/>
            </w:tcBorders>
            <w:shd w:val="clear" w:color="auto" w:fill="auto"/>
          </w:tcPr>
          <w:p w:rsidR="006962E7" w:rsidRPr="00264AC3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Programa presupuestario</w:t>
            </w:r>
          </w:p>
        </w:tc>
        <w:tc>
          <w:tcPr>
            <w:tcW w:w="2340" w:type="dxa"/>
            <w:gridSpan w:val="10"/>
            <w:tcBorders>
              <w:top w:val="nil"/>
            </w:tcBorders>
            <w:shd w:val="clear" w:color="auto" w:fill="auto"/>
          </w:tcPr>
          <w:p w:rsidR="006962E7" w:rsidRPr="00264AC3" w:rsidRDefault="006962E7" w:rsidP="000054BA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0054BA" w:rsidRPr="00264AC3">
              <w:rPr>
                <w:rFonts w:ascii="Montserrat" w:hAnsi="Montserrat" w:cs="Arial"/>
                <w:bCs/>
                <w:sz w:val="20"/>
                <w:szCs w:val="20"/>
              </w:rPr>
              <w:t>10</w:t>
            </w:r>
          </w:p>
        </w:tc>
        <w:tc>
          <w:tcPr>
            <w:tcW w:w="2880" w:type="dxa"/>
            <w:gridSpan w:val="7"/>
            <w:tcBorders>
              <w:top w:val="nil"/>
            </w:tcBorders>
            <w:shd w:val="clear" w:color="auto" w:fill="auto"/>
          </w:tcPr>
          <w:p w:rsidR="006962E7" w:rsidRPr="00264AC3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programa</w:t>
            </w:r>
          </w:p>
        </w:tc>
        <w:tc>
          <w:tcPr>
            <w:tcW w:w="2298" w:type="dxa"/>
            <w:gridSpan w:val="3"/>
            <w:tcBorders>
              <w:top w:val="nil"/>
            </w:tcBorders>
            <w:shd w:val="clear" w:color="auto" w:fill="auto"/>
          </w:tcPr>
          <w:p w:rsidR="006962E7" w:rsidRPr="00264AC3" w:rsidRDefault="006962E7" w:rsidP="000054BA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0054BA" w:rsidRPr="00264AC3">
              <w:rPr>
                <w:rFonts w:ascii="Montserrat" w:hAnsi="Montserrat" w:cs="Arial"/>
                <w:bCs/>
                <w:sz w:val="20"/>
                <w:szCs w:val="20"/>
              </w:rPr>
              <w:t>10</w:t>
            </w:r>
          </w:p>
        </w:tc>
      </w:tr>
      <w:tr w:rsidR="00E87793" w:rsidRPr="00264AC3" w:rsidTr="002B5C6C">
        <w:tc>
          <w:tcPr>
            <w:tcW w:w="10398" w:type="dxa"/>
            <w:gridSpan w:val="26"/>
            <w:shd w:val="clear" w:color="auto" w:fill="auto"/>
          </w:tcPr>
          <w:p w:rsidR="00E87793" w:rsidRPr="00264AC3" w:rsidRDefault="000B4337" w:rsidP="000A24E1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Unidad responsable del programa presupuestario</w:t>
            </w:r>
          </w:p>
          <w:p w:rsidR="00B30307" w:rsidRPr="00264AC3" w:rsidRDefault="00D80829" w:rsidP="000A24E1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>Comisión Coordinadora de Institutos Nacionales de Salud y Hospitales de Alta Especialidad</w:t>
            </w:r>
          </w:p>
        </w:tc>
      </w:tr>
      <w:tr w:rsidR="007C13B1" w:rsidRPr="00264AC3" w:rsidTr="00EC60B1">
        <w:tc>
          <w:tcPr>
            <w:tcW w:w="4756" w:type="dxa"/>
            <w:gridSpan w:val="13"/>
            <w:shd w:val="clear" w:color="auto" w:fill="auto"/>
          </w:tcPr>
          <w:p w:rsidR="007C13B1" w:rsidRPr="00264AC3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Clasificación del programa presupuestario</w:t>
            </w:r>
          </w:p>
        </w:tc>
        <w:tc>
          <w:tcPr>
            <w:tcW w:w="5642" w:type="dxa"/>
            <w:gridSpan w:val="13"/>
            <w:shd w:val="clear" w:color="auto" w:fill="auto"/>
          </w:tcPr>
          <w:p w:rsidR="007C13B1" w:rsidRPr="00264AC3" w:rsidRDefault="0093624C" w:rsidP="0093624C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>Prestación de Servicios Públicos</w:t>
            </w:r>
            <w:r w:rsidR="00E67FE9"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87418C" w:rsidRPr="00264AC3" w:rsidTr="002B5C6C">
        <w:tc>
          <w:tcPr>
            <w:tcW w:w="10398" w:type="dxa"/>
            <w:gridSpan w:val="26"/>
            <w:shd w:val="clear" w:color="auto" w:fill="auto"/>
          </w:tcPr>
          <w:p w:rsidR="0087418C" w:rsidRPr="00264AC3" w:rsidRDefault="0087418C" w:rsidP="0087418C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Cobertura</w:t>
            </w:r>
          </w:p>
          <w:p w:rsidR="0087418C" w:rsidRPr="00264AC3" w:rsidRDefault="0087418C">
            <w:pPr>
              <w:tabs>
                <w:tab w:val="num" w:pos="540"/>
              </w:tabs>
              <w:ind w:left="540" w:hanging="3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>Profesionales de la salud que realizan actividades formación de posgrado en las unidades / entidades ejecutoras del programa</w:t>
            </w:r>
          </w:p>
        </w:tc>
      </w:tr>
      <w:tr w:rsidR="0087418C" w:rsidRPr="00264AC3" w:rsidTr="002B5C6C">
        <w:tc>
          <w:tcPr>
            <w:tcW w:w="10398" w:type="dxa"/>
            <w:gridSpan w:val="26"/>
            <w:shd w:val="clear" w:color="auto" w:fill="auto"/>
          </w:tcPr>
          <w:p w:rsidR="0087418C" w:rsidRPr="00264AC3" w:rsidRDefault="0087418C" w:rsidP="00EC60B1">
            <w:pPr>
              <w:tabs>
                <w:tab w:val="num" w:pos="540"/>
              </w:tabs>
              <w:ind w:left="540" w:right="5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Prioridades</w:t>
            </w:r>
          </w:p>
          <w:p w:rsidR="0087418C" w:rsidRPr="00264AC3" w:rsidRDefault="0087418C" w:rsidP="00EC60B1">
            <w:pPr>
              <w:tabs>
                <w:tab w:val="num" w:pos="540"/>
              </w:tabs>
              <w:ind w:left="540" w:right="5" w:hanging="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>Formar médicos especialistas y otras profesionistas de la salud mediante estudios de posgrado que</w:t>
            </w:r>
            <w:r w:rsidR="00264AC3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>contribuyan a mejorar la salud de la población</w:t>
            </w:r>
          </w:p>
        </w:tc>
      </w:tr>
      <w:tr w:rsidR="00E23603" w:rsidRPr="00264AC3" w:rsidTr="002B5C6C">
        <w:tc>
          <w:tcPr>
            <w:tcW w:w="10398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E23603" w:rsidRPr="00264AC3" w:rsidRDefault="00541E9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Objetivo: (Fin, Propósito, Componente o Actividad): </w:t>
            </w:r>
          </w:p>
          <w:p w:rsidR="00C416CC" w:rsidRPr="00264AC3" w:rsidRDefault="008A6FAE" w:rsidP="001C6D4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Componente</w:t>
            </w:r>
            <w:r w:rsidR="00541E9A"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:</w:t>
            </w:r>
            <w:r w:rsidR="00E101C7"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C416CC"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Formación de </w:t>
            </w:r>
            <w:r w:rsidR="001C6D4B">
              <w:rPr>
                <w:rFonts w:ascii="Montserrat" w:hAnsi="Montserrat" w:cs="Arial"/>
                <w:bCs/>
                <w:sz w:val="20"/>
                <w:szCs w:val="20"/>
              </w:rPr>
              <w:t>P</w:t>
            </w:r>
            <w:r w:rsidR="00C416CC" w:rsidRPr="00264AC3">
              <w:rPr>
                <w:rFonts w:ascii="Montserrat" w:hAnsi="Montserrat" w:cs="Arial"/>
                <w:bCs/>
                <w:sz w:val="20"/>
                <w:szCs w:val="20"/>
              </w:rPr>
              <w:t>osgrado y actualización otorgada</w:t>
            </w:r>
          </w:p>
        </w:tc>
      </w:tr>
      <w:tr w:rsidR="00E23603" w:rsidRPr="00264AC3" w:rsidTr="00EC60B1">
        <w:tc>
          <w:tcPr>
            <w:tcW w:w="10398" w:type="dxa"/>
            <w:gridSpan w:val="26"/>
            <w:shd w:val="clear" w:color="auto" w:fill="C00000"/>
          </w:tcPr>
          <w:p w:rsidR="00E23603" w:rsidRPr="00264AC3" w:rsidRDefault="00E2360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2. Datos de identificación del indicador</w:t>
            </w:r>
          </w:p>
        </w:tc>
      </w:tr>
      <w:tr w:rsidR="00647733" w:rsidRPr="00264AC3" w:rsidTr="002B5C6C">
        <w:tc>
          <w:tcPr>
            <w:tcW w:w="4680" w:type="dxa"/>
            <w:gridSpan w:val="11"/>
            <w:shd w:val="clear" w:color="auto" w:fill="auto"/>
          </w:tcPr>
          <w:p w:rsidR="00647733" w:rsidRPr="00264AC3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Nombre del indicador:</w:t>
            </w:r>
          </w:p>
        </w:tc>
        <w:tc>
          <w:tcPr>
            <w:tcW w:w="236" w:type="dxa"/>
            <w:gridSpan w:val="3"/>
            <w:vMerge w:val="restart"/>
            <w:shd w:val="clear" w:color="auto" w:fill="auto"/>
          </w:tcPr>
          <w:p w:rsidR="00647733" w:rsidRPr="00264AC3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78149D" w:rsidRPr="00264AC3" w:rsidRDefault="0078149D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gridSpan w:val="7"/>
            <w:shd w:val="clear" w:color="auto" w:fill="auto"/>
          </w:tcPr>
          <w:p w:rsidR="00647733" w:rsidRPr="00264AC3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 del indicador</w:t>
            </w:r>
          </w:p>
        </w:tc>
        <w:tc>
          <w:tcPr>
            <w:tcW w:w="2720" w:type="dxa"/>
            <w:gridSpan w:val="5"/>
            <w:shd w:val="clear" w:color="auto" w:fill="auto"/>
          </w:tcPr>
          <w:p w:rsidR="00647733" w:rsidRPr="00264AC3" w:rsidRDefault="008230B8" w:rsidP="008230B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>1.1</w:t>
            </w:r>
          </w:p>
        </w:tc>
      </w:tr>
      <w:tr w:rsidR="00647733" w:rsidRPr="00264AC3" w:rsidTr="002B5C6C">
        <w:trPr>
          <w:trHeight w:val="592"/>
        </w:trPr>
        <w:tc>
          <w:tcPr>
            <w:tcW w:w="4680" w:type="dxa"/>
            <w:gridSpan w:val="11"/>
            <w:shd w:val="clear" w:color="auto" w:fill="auto"/>
          </w:tcPr>
          <w:p w:rsidR="004B2373" w:rsidRPr="00264AC3" w:rsidRDefault="004B2373" w:rsidP="008C79CA">
            <w:pPr>
              <w:tabs>
                <w:tab w:val="num" w:pos="0"/>
              </w:tabs>
              <w:ind w:left="83" w:right="-468"/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</w:pPr>
          </w:p>
          <w:p w:rsidR="007F6E42" w:rsidRPr="00264AC3" w:rsidRDefault="006F0727" w:rsidP="003634D5">
            <w:pPr>
              <w:tabs>
                <w:tab w:val="num" w:pos="0"/>
              </w:tabs>
              <w:ind w:left="83" w:right="-468"/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Porcentaje de cursos de formación </w:t>
            </w:r>
            <w:r w:rsidR="003634D5" w:rsidRPr="00264AC3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con</w:t>
            </w:r>
            <w:r w:rsidRPr="00264AC3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 </w:t>
            </w:r>
          </w:p>
          <w:p w:rsidR="00A46E08" w:rsidRPr="00264AC3" w:rsidRDefault="00A253AE" w:rsidP="003634D5">
            <w:pPr>
              <w:tabs>
                <w:tab w:val="num" w:pos="0"/>
              </w:tabs>
              <w:ind w:left="83" w:right="-468"/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p</w:t>
            </w:r>
            <w:r w:rsidR="006F0727" w:rsidRPr="00264AC3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ercepción</w:t>
            </w:r>
            <w:r w:rsidR="007F6E42" w:rsidRPr="00264AC3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 </w:t>
            </w:r>
            <w:r w:rsidR="006F0727" w:rsidRPr="00264AC3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de calidad </w:t>
            </w:r>
            <w:r w:rsidR="00FB6F5C" w:rsidRPr="00264AC3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satisfactoria</w:t>
            </w:r>
          </w:p>
          <w:p w:rsidR="0078149D" w:rsidRPr="00264AC3" w:rsidRDefault="0078149D" w:rsidP="003634D5">
            <w:pPr>
              <w:tabs>
                <w:tab w:val="num" w:pos="0"/>
              </w:tabs>
              <w:ind w:left="83" w:right="-468"/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Merge/>
            <w:shd w:val="clear" w:color="auto" w:fill="auto"/>
          </w:tcPr>
          <w:p w:rsidR="00647733" w:rsidRPr="00264AC3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shd w:val="clear" w:color="auto" w:fill="auto"/>
          </w:tcPr>
          <w:p w:rsidR="00647733" w:rsidRPr="00264AC3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D71303" w:rsidRPr="00264AC3" w:rsidRDefault="00D71303" w:rsidP="00D7130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No. de indicador </w:t>
            </w:r>
            <w:r w:rsidR="00D318E7" w:rsidRPr="00264AC3">
              <w:rPr>
                <w:rFonts w:ascii="Montserrat" w:hAnsi="Montserrat" w:cs="Arial"/>
                <w:bCs/>
                <w:sz w:val="20"/>
                <w:szCs w:val="20"/>
              </w:rPr>
              <w:t>7</w:t>
            </w:r>
          </w:p>
          <w:p w:rsidR="00647733" w:rsidRPr="00264AC3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07DF3" w:rsidRPr="00264AC3" w:rsidTr="005136BD">
        <w:tc>
          <w:tcPr>
            <w:tcW w:w="4680" w:type="dxa"/>
            <w:gridSpan w:val="11"/>
            <w:shd w:val="clear" w:color="auto" w:fill="FFFFFF" w:themeFill="background1"/>
          </w:tcPr>
          <w:p w:rsidR="00507DF3" w:rsidRPr="00264AC3" w:rsidRDefault="00507DF3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Dimensión a medir:</w:t>
            </w:r>
          </w:p>
          <w:p w:rsidR="00A600F8" w:rsidRPr="00264AC3" w:rsidRDefault="00A600F8" w:rsidP="00AA0B59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507DF3" w:rsidRPr="00264AC3" w:rsidRDefault="00AA0B59" w:rsidP="00AA0B59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>Calidad</w:t>
            </w:r>
          </w:p>
        </w:tc>
        <w:tc>
          <w:tcPr>
            <w:tcW w:w="236" w:type="dxa"/>
            <w:gridSpan w:val="3"/>
            <w:vMerge/>
            <w:shd w:val="clear" w:color="auto" w:fill="auto"/>
          </w:tcPr>
          <w:p w:rsidR="00507DF3" w:rsidRPr="00264AC3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shd w:val="clear" w:color="auto" w:fill="auto"/>
          </w:tcPr>
          <w:p w:rsidR="00C61807" w:rsidRPr="00264AC3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Definición:</w:t>
            </w:r>
          </w:p>
          <w:p w:rsidR="008D4A4E" w:rsidRPr="00264AC3" w:rsidRDefault="008D4A4E" w:rsidP="00330D8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B37ABC" w:rsidRPr="00264AC3" w:rsidRDefault="00C95286" w:rsidP="00E51E24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sz w:val="20"/>
                <w:szCs w:val="20"/>
              </w:rPr>
              <w:t xml:space="preserve">Porcentaje de cursos impartidos para médicos en formación </w:t>
            </w:r>
            <w:r w:rsidR="00FF59DA" w:rsidRPr="00264AC3">
              <w:rPr>
                <w:rFonts w:ascii="Montserrat" w:hAnsi="Montserrat" w:cs="Arial"/>
                <w:sz w:val="20"/>
                <w:szCs w:val="20"/>
              </w:rPr>
              <w:t xml:space="preserve">de posgrado </w:t>
            </w:r>
            <w:r w:rsidRPr="00264AC3">
              <w:rPr>
                <w:rFonts w:ascii="Montserrat" w:hAnsi="Montserrat" w:cs="Arial"/>
                <w:sz w:val="20"/>
                <w:szCs w:val="20"/>
              </w:rPr>
              <w:t>cuy</w:t>
            </w:r>
            <w:r w:rsidR="0056595D" w:rsidRPr="00264AC3">
              <w:rPr>
                <w:rFonts w:ascii="Montserrat" w:hAnsi="Montserrat" w:cs="Arial"/>
                <w:sz w:val="20"/>
                <w:szCs w:val="20"/>
              </w:rPr>
              <w:t xml:space="preserve">o promedio de </w:t>
            </w:r>
            <w:r w:rsidRPr="00264AC3">
              <w:rPr>
                <w:rFonts w:ascii="Montserrat" w:hAnsi="Montserrat" w:cs="Arial"/>
                <w:sz w:val="20"/>
                <w:szCs w:val="20"/>
              </w:rPr>
              <w:t>percepción de satisfacción de calidad fue superior</w:t>
            </w:r>
            <w:r w:rsidR="008D301A" w:rsidRPr="00264AC3">
              <w:rPr>
                <w:rFonts w:ascii="Montserrat" w:hAnsi="Montserrat" w:cs="Arial"/>
                <w:sz w:val="20"/>
                <w:szCs w:val="20"/>
              </w:rPr>
              <w:t xml:space="preserve"> a 80 puntos en una escala de 100. </w:t>
            </w:r>
          </w:p>
          <w:p w:rsidR="00A23C7B" w:rsidRPr="00264AC3" w:rsidRDefault="00A23C7B" w:rsidP="00B37ABC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07DF3" w:rsidRPr="00264AC3" w:rsidTr="002B5C6C">
        <w:tc>
          <w:tcPr>
            <w:tcW w:w="468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07DF3" w:rsidRPr="00264AC3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cálculo:</w:t>
            </w:r>
          </w:p>
          <w:p w:rsidR="00A600F8" w:rsidRPr="00264AC3" w:rsidRDefault="00A600F8" w:rsidP="00FD3BAA">
            <w:pPr>
              <w:tabs>
                <w:tab w:val="num" w:pos="0"/>
              </w:tabs>
              <w:ind w:left="83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E21352" w:rsidRPr="00264AC3" w:rsidRDefault="006F0727" w:rsidP="006D4463">
            <w:pPr>
              <w:tabs>
                <w:tab w:val="num" w:pos="0"/>
              </w:tabs>
              <w:ind w:left="8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>N</w:t>
            </w:r>
            <w:r w:rsidR="00D13C34" w:rsidRPr="00264AC3">
              <w:rPr>
                <w:rFonts w:ascii="Montserrat" w:hAnsi="Montserrat" w:cs="Arial"/>
                <w:bCs/>
                <w:sz w:val="20"/>
                <w:szCs w:val="20"/>
              </w:rPr>
              <w:t>úmero</w:t>
            </w: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 de cur</w:t>
            </w:r>
            <w:r w:rsidR="006D4463"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sos de formación </w:t>
            </w:r>
            <w:r w:rsidR="007F6EC7"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de posgrado </w:t>
            </w:r>
            <w:r w:rsidR="006D4463" w:rsidRPr="00264AC3">
              <w:rPr>
                <w:rFonts w:ascii="Montserrat" w:hAnsi="Montserrat" w:cs="Arial"/>
                <w:bCs/>
                <w:sz w:val="20"/>
                <w:szCs w:val="20"/>
              </w:rPr>
              <w:t>impartidos co</w:t>
            </w:r>
            <w:r w:rsidR="003D4CB5" w:rsidRPr="00264AC3">
              <w:rPr>
                <w:rFonts w:ascii="Montserrat" w:hAnsi="Montserrat" w:cs="Arial"/>
                <w:bCs/>
                <w:sz w:val="20"/>
                <w:szCs w:val="20"/>
              </w:rPr>
              <w:t>n</w:t>
            </w:r>
            <w:r w:rsidR="006D4463"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 promedio de </w:t>
            </w: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calificación de percepción de calidad por parte de los médicos en formación </w:t>
            </w:r>
            <w:r w:rsidR="00B70A25" w:rsidRPr="00264AC3">
              <w:rPr>
                <w:rFonts w:ascii="Montserrat" w:hAnsi="Montserrat" w:cs="Arial"/>
                <w:bCs/>
                <w:sz w:val="20"/>
                <w:szCs w:val="20"/>
              </w:rPr>
              <w:t>s</w:t>
            </w: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uperior a 80 </w:t>
            </w:r>
            <w:r w:rsidR="008D301A" w:rsidRPr="00264AC3">
              <w:rPr>
                <w:rFonts w:ascii="Montserrat" w:hAnsi="Montserrat" w:cs="Arial"/>
                <w:bCs/>
                <w:sz w:val="20"/>
                <w:szCs w:val="20"/>
              </w:rPr>
              <w:t>puntos</w:t>
            </w: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 / Total de cursos </w:t>
            </w:r>
            <w:r w:rsidR="00C95286"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de formación </w:t>
            </w:r>
            <w:r w:rsidR="00D53DC4"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de posgrado </w:t>
            </w: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>para médicos en formación impartidos en el periodo X 100</w:t>
            </w:r>
          </w:p>
          <w:p w:rsidR="0045739D" w:rsidRPr="00264AC3" w:rsidRDefault="0045739D" w:rsidP="006D4463">
            <w:pPr>
              <w:tabs>
                <w:tab w:val="num" w:pos="0"/>
              </w:tabs>
              <w:ind w:left="83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Merge/>
            <w:shd w:val="clear" w:color="auto" w:fill="auto"/>
          </w:tcPr>
          <w:p w:rsidR="00507DF3" w:rsidRPr="00264AC3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14814" w:rsidRPr="00264AC3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medida:</w:t>
            </w:r>
          </w:p>
          <w:p w:rsidR="00A600F8" w:rsidRPr="00264AC3" w:rsidRDefault="00A600F8" w:rsidP="00E21352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507DF3" w:rsidRPr="00264AC3" w:rsidRDefault="008D301A" w:rsidP="00E21352">
            <w:pPr>
              <w:rPr>
                <w:rFonts w:ascii="Montserrat" w:hAnsi="Montserrat" w:cs="Arial"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sz w:val="20"/>
                <w:szCs w:val="20"/>
              </w:rPr>
              <w:t>Porcentaje</w:t>
            </w:r>
          </w:p>
        </w:tc>
      </w:tr>
      <w:tr w:rsidR="00647733" w:rsidRPr="00264AC3" w:rsidTr="002B5C6C">
        <w:tc>
          <w:tcPr>
            <w:tcW w:w="468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264AC3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Merge/>
            <w:shd w:val="clear" w:color="auto" w:fill="auto"/>
          </w:tcPr>
          <w:p w:rsidR="00647733" w:rsidRPr="00264AC3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264AC3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47733" w:rsidRPr="00264AC3" w:rsidTr="002B5C6C">
        <w:tc>
          <w:tcPr>
            <w:tcW w:w="468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264AC3" w:rsidRDefault="00256A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geográfica:</w:t>
            </w:r>
            <w:r w:rsidR="00CC5FE9"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814814" w:rsidRPr="00264AC3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</w:p>
        </w:tc>
        <w:tc>
          <w:tcPr>
            <w:tcW w:w="23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47733" w:rsidRPr="00264AC3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264AC3" w:rsidRDefault="00256A6C" w:rsidP="00FF589F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Frecuencia de medición: </w:t>
            </w:r>
            <w:r w:rsidR="00814814"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FF589F" w:rsidRPr="00264AC3">
              <w:rPr>
                <w:rFonts w:ascii="Montserrat" w:hAnsi="Montserrat" w:cs="Arial"/>
                <w:bCs/>
                <w:sz w:val="20"/>
                <w:szCs w:val="20"/>
              </w:rPr>
              <w:t>Anual</w:t>
            </w:r>
          </w:p>
        </w:tc>
      </w:tr>
      <w:tr w:rsidR="004C04C3" w:rsidRPr="00264AC3" w:rsidTr="00EC60B1">
        <w:tc>
          <w:tcPr>
            <w:tcW w:w="10398" w:type="dxa"/>
            <w:gridSpan w:val="26"/>
            <w:shd w:val="clear" w:color="auto" w:fill="C00000"/>
          </w:tcPr>
          <w:p w:rsidR="004C04C3" w:rsidRPr="00264AC3" w:rsidRDefault="004C04C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3. Características de</w:t>
            </w:r>
            <w:r w:rsidR="004D57B0"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l indicador</w:t>
            </w: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138B" w:rsidRPr="00264AC3" w:rsidTr="002B5C6C">
        <w:tc>
          <w:tcPr>
            <w:tcW w:w="1260" w:type="dxa"/>
            <w:gridSpan w:val="2"/>
            <w:shd w:val="clear" w:color="auto" w:fill="auto"/>
          </w:tcPr>
          <w:p w:rsidR="0053138B" w:rsidRPr="00264AC3" w:rsidRDefault="003F0F57" w:rsidP="003F0F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173BAC"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Claridad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53138B" w:rsidRPr="00264AC3" w:rsidRDefault="003F0F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173BAC"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Relevancia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53138B" w:rsidRPr="00264AC3" w:rsidRDefault="003F0F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173BAC"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Economía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53138B" w:rsidRPr="00264AC3" w:rsidRDefault="0053138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shd w:val="clear" w:color="auto" w:fill="auto"/>
          </w:tcPr>
          <w:p w:rsidR="0053138B" w:rsidRPr="00264AC3" w:rsidRDefault="003F0F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</w:t>
            </w:r>
            <w:r w:rsidR="00173BAC"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Monitoreables</w:t>
            </w:r>
          </w:p>
        </w:tc>
        <w:tc>
          <w:tcPr>
            <w:tcW w:w="2118" w:type="dxa"/>
            <w:gridSpan w:val="5"/>
            <w:shd w:val="clear" w:color="auto" w:fill="auto"/>
          </w:tcPr>
          <w:p w:rsidR="0053138B" w:rsidRPr="00264AC3" w:rsidRDefault="003F0F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</w:t>
            </w:r>
            <w:r w:rsidR="00173BAC"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Adecuado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3138B" w:rsidRPr="00264AC3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Aporte Marginal</w:t>
            </w:r>
          </w:p>
        </w:tc>
      </w:tr>
      <w:tr w:rsidR="0053138B" w:rsidRPr="00264AC3" w:rsidTr="002B5C6C">
        <w:tc>
          <w:tcPr>
            <w:tcW w:w="1260" w:type="dxa"/>
            <w:gridSpan w:val="2"/>
            <w:shd w:val="clear" w:color="auto" w:fill="auto"/>
            <w:vAlign w:val="center"/>
          </w:tcPr>
          <w:p w:rsidR="0053138B" w:rsidRPr="00264AC3" w:rsidRDefault="003F0F57" w:rsidP="0077682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        </w:t>
            </w:r>
            <w:r w:rsidR="00353DDB" w:rsidRPr="00264AC3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3138B" w:rsidRPr="00264AC3" w:rsidRDefault="003F0F57" w:rsidP="0077682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r w:rsidR="000252D8"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353DDB" w:rsidRPr="00264AC3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53138B" w:rsidRPr="00264AC3" w:rsidRDefault="003F0F57" w:rsidP="003C13CA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       </w:t>
            </w:r>
            <w:r w:rsidR="00353DDB" w:rsidRPr="00264AC3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53138B" w:rsidRPr="00264AC3" w:rsidRDefault="0053138B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shd w:val="clear" w:color="auto" w:fill="auto"/>
            <w:vAlign w:val="center"/>
          </w:tcPr>
          <w:p w:rsidR="0053138B" w:rsidRPr="00264AC3" w:rsidRDefault="003F0F57" w:rsidP="003C13C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   </w:t>
            </w:r>
            <w:r w:rsidR="00353DDB" w:rsidRPr="00264AC3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118" w:type="dxa"/>
            <w:gridSpan w:val="5"/>
            <w:shd w:val="clear" w:color="auto" w:fill="auto"/>
            <w:vAlign w:val="center"/>
          </w:tcPr>
          <w:p w:rsidR="0053138B" w:rsidRPr="00264AC3" w:rsidRDefault="003F0F57" w:rsidP="00EC45F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  </w:t>
            </w:r>
            <w:r w:rsidR="00353DDB" w:rsidRPr="00264AC3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53138B" w:rsidRPr="00264AC3" w:rsidRDefault="00876C25" w:rsidP="00F070F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           </w:t>
            </w:r>
            <w:r w:rsidR="00A553DD" w:rsidRPr="00264AC3">
              <w:rPr>
                <w:rFonts w:ascii="Montserrat" w:hAnsi="Montserrat" w:cs="Arial"/>
                <w:bCs/>
                <w:sz w:val="20"/>
                <w:szCs w:val="20"/>
              </w:rPr>
              <w:t>Si</w:t>
            </w:r>
          </w:p>
        </w:tc>
      </w:tr>
      <w:tr w:rsidR="00171537" w:rsidRPr="00264AC3" w:rsidTr="002B5C6C">
        <w:tc>
          <w:tcPr>
            <w:tcW w:w="10398" w:type="dxa"/>
            <w:gridSpan w:val="26"/>
            <w:shd w:val="clear" w:color="auto" w:fill="auto"/>
          </w:tcPr>
          <w:p w:rsidR="00171537" w:rsidRPr="00264AC3" w:rsidRDefault="00171537" w:rsidP="00EC60B1">
            <w:pPr>
              <w:tabs>
                <w:tab w:val="num" w:pos="540"/>
              </w:tabs>
              <w:ind w:right="5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Justificación de las características:</w:t>
            </w:r>
          </w:p>
          <w:p w:rsidR="00353DDB" w:rsidRPr="00264AC3" w:rsidRDefault="00353DDB" w:rsidP="00EC60B1">
            <w:pPr>
              <w:tabs>
                <w:tab w:val="num" w:pos="540"/>
              </w:tabs>
              <w:ind w:right="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353DDB" w:rsidRPr="00264AC3" w:rsidRDefault="00353DDB" w:rsidP="00EC60B1">
            <w:pPr>
              <w:tabs>
                <w:tab w:val="num" w:pos="540"/>
              </w:tabs>
              <w:ind w:right="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64AC3">
              <w:rPr>
                <w:rFonts w:ascii="Montserrat" w:hAnsi="Montserrat" w:cs="Arial"/>
                <w:b/>
                <w:bCs/>
                <w:sz w:val="18"/>
                <w:szCs w:val="18"/>
              </w:rPr>
              <w:t>Claridad:</w:t>
            </w:r>
            <w:r w:rsidRPr="00264AC3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 preciso e inequívoco</w:t>
            </w:r>
          </w:p>
          <w:p w:rsidR="00353DDB" w:rsidRPr="00264AC3" w:rsidRDefault="00353DDB" w:rsidP="00EC60B1">
            <w:pPr>
              <w:tabs>
                <w:tab w:val="num" w:pos="540"/>
              </w:tabs>
              <w:ind w:right="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353DDB" w:rsidRPr="00264AC3" w:rsidRDefault="00353DDB" w:rsidP="00EC60B1">
            <w:pPr>
              <w:tabs>
                <w:tab w:val="num" w:pos="540"/>
              </w:tabs>
              <w:ind w:right="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64AC3">
              <w:rPr>
                <w:rFonts w:ascii="Montserrat" w:hAnsi="Montserrat" w:cs="Arial"/>
                <w:b/>
                <w:bCs/>
                <w:sz w:val="18"/>
                <w:szCs w:val="18"/>
              </w:rPr>
              <w:t>Relevancia:</w:t>
            </w:r>
            <w:r w:rsidRPr="00264AC3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942265" w:rsidRPr="00264AC3">
              <w:rPr>
                <w:rFonts w:ascii="Montserrat" w:hAnsi="Montserrat" w:cs="Arial"/>
                <w:bCs/>
                <w:sz w:val="18"/>
                <w:szCs w:val="18"/>
              </w:rPr>
              <w:t xml:space="preserve">Aporta la evaluación de la satisfacción respecto a la calidad de los cursos de </w:t>
            </w:r>
            <w:r w:rsidR="008D301A" w:rsidRPr="00264AC3">
              <w:rPr>
                <w:rFonts w:ascii="Montserrat" w:hAnsi="Montserrat" w:cs="Arial"/>
                <w:bCs/>
                <w:sz w:val="18"/>
                <w:szCs w:val="18"/>
              </w:rPr>
              <w:t>formación</w:t>
            </w:r>
            <w:r w:rsidR="00942265" w:rsidRPr="00264AC3">
              <w:rPr>
                <w:rFonts w:ascii="Montserrat" w:hAnsi="Montserrat" w:cs="Arial"/>
                <w:bCs/>
                <w:sz w:val="18"/>
                <w:szCs w:val="18"/>
              </w:rPr>
              <w:t xml:space="preserve"> recibidos</w:t>
            </w:r>
          </w:p>
          <w:p w:rsidR="00353DDB" w:rsidRPr="00264AC3" w:rsidRDefault="00353DDB" w:rsidP="00EC60B1">
            <w:pPr>
              <w:tabs>
                <w:tab w:val="num" w:pos="540"/>
              </w:tabs>
              <w:ind w:right="5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:rsidR="00353DDB" w:rsidRPr="00264AC3" w:rsidRDefault="00353DDB" w:rsidP="00EC60B1">
            <w:pPr>
              <w:tabs>
                <w:tab w:val="num" w:pos="540"/>
              </w:tabs>
              <w:ind w:right="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64AC3">
              <w:rPr>
                <w:rFonts w:ascii="Montserrat" w:hAnsi="Montserrat" w:cs="Arial"/>
                <w:b/>
                <w:bCs/>
                <w:sz w:val="18"/>
                <w:szCs w:val="18"/>
              </w:rPr>
              <w:t>Economía:</w:t>
            </w:r>
            <w:r w:rsidRPr="00264AC3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está presente en los sistemas de información institucionales</w:t>
            </w:r>
          </w:p>
          <w:p w:rsidR="00353DDB" w:rsidRPr="00264AC3" w:rsidRDefault="00353DDB" w:rsidP="00EC60B1">
            <w:pPr>
              <w:tabs>
                <w:tab w:val="num" w:pos="540"/>
              </w:tabs>
              <w:ind w:right="5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:rsidR="00353DDB" w:rsidRPr="00264AC3" w:rsidRDefault="00353DDB" w:rsidP="00EC60B1">
            <w:pPr>
              <w:tabs>
                <w:tab w:val="num" w:pos="540"/>
              </w:tabs>
              <w:ind w:right="5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264AC3">
              <w:rPr>
                <w:rFonts w:ascii="Montserrat" w:hAnsi="Montserrat" w:cs="Arial"/>
                <w:b/>
                <w:bCs/>
                <w:sz w:val="18"/>
                <w:szCs w:val="18"/>
              </w:rPr>
              <w:lastRenderedPageBreak/>
              <w:t>Monitoreable</w:t>
            </w:r>
            <w:proofErr w:type="spellEnd"/>
            <w:r w:rsidRPr="00264AC3">
              <w:rPr>
                <w:rFonts w:ascii="Montserrat" w:hAnsi="Montserrat" w:cs="Arial"/>
                <w:bCs/>
                <w:sz w:val="18"/>
                <w:szCs w:val="18"/>
              </w:rPr>
              <w:t>: El indicador puede ser verificado en los sistemas de información institucionales</w:t>
            </w:r>
          </w:p>
          <w:p w:rsidR="00353DDB" w:rsidRPr="00264AC3" w:rsidRDefault="00353DDB" w:rsidP="00EC60B1">
            <w:pPr>
              <w:tabs>
                <w:tab w:val="num" w:pos="540"/>
              </w:tabs>
              <w:ind w:right="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353DDB" w:rsidRPr="00264AC3" w:rsidRDefault="00353DDB" w:rsidP="002D1960">
            <w:pPr>
              <w:tabs>
                <w:tab w:val="num" w:pos="540"/>
              </w:tabs>
              <w:ind w:right="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264AC3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Adecuado: </w:t>
            </w:r>
            <w:r w:rsidRPr="00264AC3">
              <w:rPr>
                <w:rFonts w:ascii="Montserrat" w:hAnsi="Montserrat" w:cs="Arial"/>
                <w:bCs/>
                <w:sz w:val="18"/>
                <w:szCs w:val="18"/>
              </w:rPr>
              <w:t>El indicador es adecuado, permite valorar la contribución del programa</w:t>
            </w:r>
            <w:r w:rsidR="002D1960">
              <w:rPr>
                <w:rFonts w:ascii="Montserrat" w:hAnsi="Montserrat" w:cs="Arial"/>
                <w:bCs/>
                <w:sz w:val="18"/>
                <w:szCs w:val="18"/>
              </w:rPr>
              <w:t xml:space="preserve"> a la formación de recursos </w:t>
            </w:r>
            <w:r w:rsidR="008D301A" w:rsidRPr="00264AC3">
              <w:rPr>
                <w:rFonts w:ascii="Montserrat" w:hAnsi="Montserrat" w:cs="Arial"/>
                <w:bCs/>
                <w:sz w:val="18"/>
                <w:szCs w:val="18"/>
              </w:rPr>
              <w:t>humanos c</w:t>
            </w:r>
            <w:r w:rsidR="008B3C28" w:rsidRPr="00264AC3">
              <w:rPr>
                <w:rFonts w:ascii="Montserrat" w:hAnsi="Montserrat" w:cs="Arial"/>
                <w:bCs/>
                <w:sz w:val="18"/>
                <w:szCs w:val="18"/>
              </w:rPr>
              <w:t>on alta calidad técnica y humaní</w:t>
            </w:r>
            <w:r w:rsidR="008D301A" w:rsidRPr="00264AC3">
              <w:rPr>
                <w:rFonts w:ascii="Montserrat" w:hAnsi="Montserrat" w:cs="Arial"/>
                <w:bCs/>
                <w:sz w:val="18"/>
                <w:szCs w:val="18"/>
              </w:rPr>
              <w:t>stica</w:t>
            </w:r>
          </w:p>
          <w:p w:rsidR="00CD4CF7" w:rsidRPr="00264AC3" w:rsidRDefault="00CD4CF7" w:rsidP="00EC60B1">
            <w:pPr>
              <w:tabs>
                <w:tab w:val="num" w:pos="540"/>
              </w:tabs>
              <w:ind w:right="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5E6741" w:rsidRPr="00264AC3" w:rsidRDefault="00353DDB" w:rsidP="002D1960">
            <w:pPr>
              <w:tabs>
                <w:tab w:val="num" w:pos="540"/>
              </w:tabs>
              <w:ind w:right="5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18"/>
                <w:szCs w:val="18"/>
              </w:rPr>
              <w:t>Aporte Marginal:</w:t>
            </w:r>
            <w:r w:rsidRPr="00264AC3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A553DD" w:rsidRPr="00264AC3">
              <w:rPr>
                <w:rFonts w:ascii="Montserrat" w:hAnsi="Montserrat" w:cs="Arial"/>
                <w:bCs/>
                <w:sz w:val="18"/>
                <w:szCs w:val="18"/>
              </w:rPr>
              <w:t>Si,</w:t>
            </w:r>
            <w:r w:rsidR="008D301A" w:rsidRPr="00264AC3">
              <w:rPr>
                <w:rFonts w:ascii="Montserrat" w:hAnsi="Montserrat" w:cs="Arial"/>
                <w:bCs/>
                <w:sz w:val="18"/>
                <w:szCs w:val="18"/>
              </w:rPr>
              <w:t xml:space="preserve"> permite evaluar de manera indirecta las aptitudes técnicas y humanísticas que adquirieron</w:t>
            </w:r>
            <w:r w:rsidR="002D1960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8D301A" w:rsidRPr="00264AC3">
              <w:rPr>
                <w:rFonts w:ascii="Montserrat" w:hAnsi="Montserrat" w:cs="Arial"/>
                <w:bCs/>
                <w:sz w:val="18"/>
                <w:szCs w:val="18"/>
              </w:rPr>
              <w:t>los médicos en formación durante el año académico</w:t>
            </w:r>
          </w:p>
        </w:tc>
      </w:tr>
      <w:tr w:rsidR="00AA719A" w:rsidRPr="00264AC3" w:rsidTr="002B5C6C">
        <w:tc>
          <w:tcPr>
            <w:tcW w:w="10398" w:type="dxa"/>
            <w:gridSpan w:val="26"/>
            <w:shd w:val="clear" w:color="auto" w:fill="auto"/>
          </w:tcPr>
          <w:p w:rsidR="005E6741" w:rsidRPr="00264AC3" w:rsidRDefault="00AA719A" w:rsidP="008D301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Serie de información disponible:</w:t>
            </w:r>
            <w:r w:rsidR="00EA79C6"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300A95" w:rsidRPr="00264AC3">
              <w:rPr>
                <w:rFonts w:ascii="Montserrat" w:hAnsi="Montserrat" w:cs="Arial"/>
                <w:bCs/>
                <w:sz w:val="20"/>
                <w:szCs w:val="20"/>
              </w:rPr>
              <w:t>2016</w:t>
            </w:r>
            <w:r w:rsidR="00380184" w:rsidRPr="00264AC3">
              <w:rPr>
                <w:rFonts w:ascii="Montserrat" w:hAnsi="Montserrat" w:cs="Arial"/>
                <w:bCs/>
                <w:sz w:val="20"/>
                <w:szCs w:val="20"/>
              </w:rPr>
              <w:t>, 2017</w:t>
            </w:r>
            <w:r w:rsidR="009306D2" w:rsidRPr="00264AC3">
              <w:rPr>
                <w:rFonts w:ascii="Montserrat" w:hAnsi="Montserrat" w:cs="Arial"/>
                <w:bCs/>
                <w:sz w:val="20"/>
                <w:szCs w:val="20"/>
              </w:rPr>
              <w:t>, 2018</w:t>
            </w:r>
            <w:r w:rsidR="00105DA0">
              <w:rPr>
                <w:rFonts w:ascii="Montserrat" w:hAnsi="Montserrat" w:cs="Arial"/>
                <w:bCs/>
                <w:sz w:val="20"/>
                <w:szCs w:val="20"/>
              </w:rPr>
              <w:t>, 2019</w:t>
            </w:r>
            <w:r w:rsidR="00B1752C">
              <w:rPr>
                <w:rFonts w:ascii="Montserrat" w:hAnsi="Montserrat" w:cs="Arial"/>
                <w:bCs/>
                <w:sz w:val="20"/>
                <w:szCs w:val="20"/>
              </w:rPr>
              <w:t>, 2020</w:t>
            </w:r>
            <w:r w:rsidR="007B56EE">
              <w:rPr>
                <w:rFonts w:ascii="Montserrat" w:hAnsi="Montserrat" w:cs="Arial"/>
                <w:bCs/>
                <w:sz w:val="20"/>
                <w:szCs w:val="20"/>
              </w:rPr>
              <w:t>, 2021</w:t>
            </w:r>
            <w:r w:rsidR="005767E4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5767E4" w:rsidRPr="005767E4">
              <w:rPr>
                <w:rFonts w:ascii="Montserrat" w:hAnsi="Montserrat" w:cs="Arial"/>
                <w:bCs/>
                <w:sz w:val="20"/>
                <w:szCs w:val="20"/>
                <w:highlight w:val="cyan"/>
              </w:rPr>
              <w:t>2022</w:t>
            </w:r>
          </w:p>
        </w:tc>
      </w:tr>
      <w:tr w:rsidR="00AA719A" w:rsidRPr="00264AC3" w:rsidTr="002B5C6C">
        <w:tc>
          <w:tcPr>
            <w:tcW w:w="10398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5E6741" w:rsidRPr="00264AC3" w:rsidRDefault="00AA719A" w:rsidP="002201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Responsable del indicador:</w:t>
            </w:r>
            <w:r w:rsidR="00CD51B9"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C47DB8" w:rsidRPr="00264AC3">
              <w:rPr>
                <w:rFonts w:ascii="Montserrat" w:hAnsi="Montserrat" w:cs="Arial"/>
                <w:bCs/>
                <w:sz w:val="20"/>
                <w:szCs w:val="20"/>
              </w:rPr>
              <w:t>CCINSHAE</w:t>
            </w:r>
            <w:r w:rsidR="00220106" w:rsidRPr="00264AC3">
              <w:rPr>
                <w:rFonts w:ascii="Montserrat" w:hAnsi="Montserrat" w:cs="Arial"/>
                <w:bCs/>
                <w:sz w:val="20"/>
                <w:szCs w:val="20"/>
              </w:rPr>
              <w:t>, entidades coordinadas</w:t>
            </w:r>
          </w:p>
        </w:tc>
      </w:tr>
      <w:tr w:rsidR="00712663" w:rsidRPr="00264AC3" w:rsidTr="00EC60B1">
        <w:tc>
          <w:tcPr>
            <w:tcW w:w="10398" w:type="dxa"/>
            <w:gridSpan w:val="26"/>
            <w:shd w:val="clear" w:color="auto" w:fill="C00000"/>
          </w:tcPr>
          <w:p w:rsidR="00712663" w:rsidRPr="00264AC3" w:rsidRDefault="005411E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4. Determinación de metas</w:t>
            </w:r>
          </w:p>
        </w:tc>
      </w:tr>
      <w:tr w:rsidR="00270110" w:rsidRPr="00264AC3" w:rsidTr="00256CBE">
        <w:trPr>
          <w:trHeight w:val="274"/>
        </w:trPr>
        <w:tc>
          <w:tcPr>
            <w:tcW w:w="4728" w:type="dxa"/>
            <w:gridSpan w:val="12"/>
            <w:shd w:val="clear" w:color="auto" w:fill="auto"/>
          </w:tcPr>
          <w:p w:rsidR="00270110" w:rsidRPr="00264AC3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Línea base, valor y fecha (año y período)</w:t>
            </w:r>
          </w:p>
        </w:tc>
        <w:tc>
          <w:tcPr>
            <w:tcW w:w="236" w:type="dxa"/>
            <w:gridSpan w:val="3"/>
            <w:vMerge w:val="restart"/>
            <w:shd w:val="clear" w:color="auto" w:fill="auto"/>
          </w:tcPr>
          <w:p w:rsidR="00270110" w:rsidRPr="00264AC3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gridSpan w:val="11"/>
            <w:shd w:val="clear" w:color="auto" w:fill="auto"/>
          </w:tcPr>
          <w:p w:rsidR="00270110" w:rsidRPr="00264AC3" w:rsidRDefault="00D27D6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Meta y período de cumplimiento</w:t>
            </w:r>
          </w:p>
        </w:tc>
      </w:tr>
      <w:tr w:rsidR="002B5C6C" w:rsidRPr="00264AC3" w:rsidTr="00256CBE">
        <w:trPr>
          <w:trHeight w:val="274"/>
        </w:trPr>
        <w:tc>
          <w:tcPr>
            <w:tcW w:w="1042" w:type="dxa"/>
            <w:shd w:val="clear" w:color="auto" w:fill="auto"/>
          </w:tcPr>
          <w:p w:rsidR="002B5C6C" w:rsidRPr="00264AC3" w:rsidRDefault="001E23B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2B5C6C"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2B5C6C" w:rsidRPr="00264AC3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Año</w:t>
            </w:r>
          </w:p>
        </w:tc>
        <w:tc>
          <w:tcPr>
            <w:tcW w:w="2552" w:type="dxa"/>
            <w:gridSpan w:val="8"/>
            <w:shd w:val="clear" w:color="auto" w:fill="auto"/>
          </w:tcPr>
          <w:p w:rsidR="002B5C6C" w:rsidRPr="00264AC3" w:rsidRDefault="001E23B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</w:t>
            </w:r>
            <w:r w:rsidR="002B5C6C"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Período</w:t>
            </w:r>
          </w:p>
        </w:tc>
        <w:tc>
          <w:tcPr>
            <w:tcW w:w="236" w:type="dxa"/>
            <w:gridSpan w:val="3"/>
            <w:vMerge/>
            <w:shd w:val="clear" w:color="auto" w:fill="auto"/>
          </w:tcPr>
          <w:p w:rsidR="002B5C6C" w:rsidRPr="00264AC3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7"/>
            <w:shd w:val="clear" w:color="auto" w:fill="auto"/>
          </w:tcPr>
          <w:p w:rsidR="002B5C6C" w:rsidRPr="00264AC3" w:rsidRDefault="002B5C6C" w:rsidP="007D51D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Valor  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2B5C6C" w:rsidRPr="00264AC3" w:rsidRDefault="002B5C6C" w:rsidP="00E73F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2B5C6C" w:rsidRPr="00264AC3" w:rsidTr="00256CBE">
        <w:trPr>
          <w:trHeight w:val="274"/>
        </w:trPr>
        <w:tc>
          <w:tcPr>
            <w:tcW w:w="1042" w:type="dxa"/>
            <w:shd w:val="clear" w:color="auto" w:fill="auto"/>
            <w:vAlign w:val="center"/>
          </w:tcPr>
          <w:p w:rsidR="002B5C6C" w:rsidRPr="00264AC3" w:rsidRDefault="001E23B5" w:rsidP="00EC45F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  </w:t>
            </w:r>
            <w:r w:rsidR="00707687" w:rsidRPr="00264AC3">
              <w:rPr>
                <w:rFonts w:ascii="Montserrat" w:hAnsi="Montserrat" w:cs="Arial"/>
                <w:bCs/>
                <w:sz w:val="20"/>
                <w:szCs w:val="20"/>
              </w:rPr>
              <w:t>87.0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B5C6C" w:rsidRPr="00264AC3" w:rsidRDefault="002B5C6C" w:rsidP="00EC45F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    </w:t>
            </w:r>
            <w:r w:rsidR="007D51DA" w:rsidRPr="00264AC3">
              <w:rPr>
                <w:rFonts w:ascii="Montserrat" w:hAnsi="Montserrat" w:cs="Arial"/>
                <w:bCs/>
                <w:sz w:val="20"/>
                <w:szCs w:val="20"/>
              </w:rPr>
              <w:t>201</w:t>
            </w:r>
            <w:r w:rsidR="008D301A" w:rsidRPr="00264AC3">
              <w:rPr>
                <w:rFonts w:ascii="Montserrat" w:hAnsi="Montserrat" w:cs="Arial"/>
                <w:bCs/>
                <w:sz w:val="20"/>
                <w:szCs w:val="20"/>
              </w:rPr>
              <w:t>6</w:t>
            </w:r>
          </w:p>
        </w:tc>
        <w:tc>
          <w:tcPr>
            <w:tcW w:w="2552" w:type="dxa"/>
            <w:gridSpan w:val="8"/>
            <w:shd w:val="clear" w:color="auto" w:fill="auto"/>
            <w:vAlign w:val="center"/>
          </w:tcPr>
          <w:p w:rsidR="002B5C6C" w:rsidRPr="00264AC3" w:rsidRDefault="001E23B5" w:rsidP="008D301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   </w:t>
            </w:r>
            <w:r w:rsidR="002B5C6C"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8D301A" w:rsidRPr="00264AC3">
              <w:rPr>
                <w:rFonts w:ascii="Montserrat" w:hAnsi="Montserrat" w:cs="Arial"/>
                <w:bCs/>
                <w:sz w:val="20"/>
                <w:szCs w:val="20"/>
              </w:rPr>
              <w:t>Ene</w:t>
            </w:r>
            <w:r w:rsidR="00427A44" w:rsidRPr="00264AC3">
              <w:rPr>
                <w:rFonts w:ascii="Montserrat" w:hAnsi="Montserrat" w:cs="Arial"/>
                <w:bCs/>
                <w:sz w:val="20"/>
                <w:szCs w:val="20"/>
              </w:rPr>
              <w:t>ro</w:t>
            </w:r>
            <w:r w:rsidR="007D51DA" w:rsidRPr="00264AC3">
              <w:rPr>
                <w:rFonts w:ascii="Montserrat" w:hAnsi="Montserrat" w:cs="Arial"/>
                <w:bCs/>
                <w:sz w:val="20"/>
                <w:szCs w:val="20"/>
              </w:rPr>
              <w:t>-Dic</w:t>
            </w:r>
            <w:r w:rsidR="00427A44" w:rsidRPr="00264AC3">
              <w:rPr>
                <w:rFonts w:ascii="Montserrat" w:hAnsi="Montserrat" w:cs="Arial"/>
                <w:bCs/>
                <w:sz w:val="20"/>
                <w:szCs w:val="20"/>
              </w:rPr>
              <w:t>iembre</w:t>
            </w:r>
          </w:p>
        </w:tc>
        <w:tc>
          <w:tcPr>
            <w:tcW w:w="236" w:type="dxa"/>
            <w:gridSpan w:val="3"/>
            <w:vMerge/>
            <w:shd w:val="clear" w:color="auto" w:fill="auto"/>
          </w:tcPr>
          <w:p w:rsidR="002B5C6C" w:rsidRPr="00264AC3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7"/>
            <w:shd w:val="clear" w:color="auto" w:fill="auto"/>
          </w:tcPr>
          <w:p w:rsidR="002B5C6C" w:rsidRPr="00264AC3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Período de cumplimiento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2B5C6C" w:rsidRPr="00264AC3" w:rsidRDefault="00427A44" w:rsidP="009E103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>Enero-Diciembre</w:t>
            </w:r>
          </w:p>
        </w:tc>
      </w:tr>
      <w:tr w:rsidR="002B5C6C" w:rsidRPr="00264AC3" w:rsidTr="00256CBE">
        <w:trPr>
          <w:trHeight w:val="274"/>
        </w:trPr>
        <w:tc>
          <w:tcPr>
            <w:tcW w:w="4728" w:type="dxa"/>
            <w:gridSpan w:val="12"/>
            <w:shd w:val="clear" w:color="auto" w:fill="auto"/>
          </w:tcPr>
          <w:p w:rsidR="002B5C6C" w:rsidRPr="00264AC3" w:rsidRDefault="002B5C6C" w:rsidP="00EC60B1">
            <w:pPr>
              <w:tabs>
                <w:tab w:val="num" w:pos="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Comportamiento del indicador hacia la meta</w:t>
            </w:r>
          </w:p>
        </w:tc>
        <w:tc>
          <w:tcPr>
            <w:tcW w:w="236" w:type="dxa"/>
            <w:gridSpan w:val="3"/>
            <w:vMerge/>
            <w:shd w:val="clear" w:color="auto" w:fill="auto"/>
          </w:tcPr>
          <w:p w:rsidR="002B5C6C" w:rsidRPr="00264AC3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gridSpan w:val="11"/>
            <w:shd w:val="clear" w:color="auto" w:fill="auto"/>
          </w:tcPr>
          <w:p w:rsidR="002B5C6C" w:rsidRPr="00264AC3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Parámetros de semaforización</w:t>
            </w:r>
          </w:p>
        </w:tc>
      </w:tr>
      <w:tr w:rsidR="002B5C6C" w:rsidRPr="00264AC3" w:rsidTr="00256CBE">
        <w:trPr>
          <w:trHeight w:val="274"/>
        </w:trPr>
        <w:tc>
          <w:tcPr>
            <w:tcW w:w="4728" w:type="dxa"/>
            <w:gridSpan w:val="12"/>
            <w:shd w:val="clear" w:color="auto" w:fill="auto"/>
          </w:tcPr>
          <w:p w:rsidR="002B5C6C" w:rsidRPr="00264AC3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>Ascendente</w:t>
            </w:r>
          </w:p>
        </w:tc>
        <w:tc>
          <w:tcPr>
            <w:tcW w:w="236" w:type="dxa"/>
            <w:gridSpan w:val="3"/>
            <w:vMerge/>
            <w:shd w:val="clear" w:color="auto" w:fill="auto"/>
          </w:tcPr>
          <w:p w:rsidR="002B5C6C" w:rsidRPr="00264AC3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shd w:val="clear" w:color="auto" w:fill="auto"/>
          </w:tcPr>
          <w:p w:rsidR="002B5C6C" w:rsidRPr="00264AC3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Verde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2B5C6C" w:rsidRPr="00264AC3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Amarillo</w:t>
            </w:r>
          </w:p>
        </w:tc>
        <w:tc>
          <w:tcPr>
            <w:tcW w:w="1701" w:type="dxa"/>
            <w:shd w:val="clear" w:color="auto" w:fill="auto"/>
          </w:tcPr>
          <w:p w:rsidR="002B5C6C" w:rsidRPr="00264AC3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  Rojo</w:t>
            </w:r>
          </w:p>
        </w:tc>
      </w:tr>
      <w:tr w:rsidR="008539DB" w:rsidRPr="00264AC3" w:rsidTr="00256CBE">
        <w:trPr>
          <w:trHeight w:val="274"/>
        </w:trPr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39DB" w:rsidRPr="00264AC3" w:rsidRDefault="008539D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Factibilidad</w:t>
            </w:r>
          </w:p>
        </w:tc>
        <w:tc>
          <w:tcPr>
            <w:tcW w:w="265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539DB" w:rsidRPr="00264AC3" w:rsidRDefault="008539D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>Razonable</w:t>
            </w:r>
          </w:p>
        </w:tc>
        <w:tc>
          <w:tcPr>
            <w:tcW w:w="23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8539DB" w:rsidRPr="00264AC3" w:rsidRDefault="008539D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539DB" w:rsidRPr="00264AC3" w:rsidRDefault="008539DB" w:rsidP="008539DB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64AC3">
              <w:rPr>
                <w:rFonts w:ascii="Montserrat" w:hAnsi="Montserrat" w:cs="Arial"/>
                <w:bCs/>
                <w:sz w:val="18"/>
                <w:szCs w:val="18"/>
              </w:rPr>
              <w:t>95 % &lt;= X &lt;= 105%</w:t>
            </w:r>
          </w:p>
          <w:p w:rsidR="008539DB" w:rsidRPr="00264AC3" w:rsidRDefault="008539DB" w:rsidP="008539DB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539DB" w:rsidRPr="00264AC3" w:rsidRDefault="008539DB" w:rsidP="008539DB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64AC3">
              <w:rPr>
                <w:rFonts w:ascii="Montserrat" w:hAnsi="Montserrat" w:cs="Arial"/>
                <w:bCs/>
                <w:sz w:val="18"/>
                <w:szCs w:val="18"/>
              </w:rPr>
              <w:t xml:space="preserve">90 % &lt;= X &lt; 95% </w:t>
            </w:r>
          </w:p>
          <w:p w:rsidR="008539DB" w:rsidRPr="00264AC3" w:rsidRDefault="008539DB" w:rsidP="008539DB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264AC3">
              <w:rPr>
                <w:rFonts w:ascii="Montserrat" w:hAnsi="Montserrat" w:cs="Arial"/>
                <w:bCs/>
                <w:sz w:val="18"/>
                <w:szCs w:val="18"/>
              </w:rPr>
              <w:t>ó</w:t>
            </w:r>
            <w:proofErr w:type="spellEnd"/>
          </w:p>
          <w:p w:rsidR="008539DB" w:rsidRPr="00264AC3" w:rsidRDefault="008539DB" w:rsidP="000F287C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18"/>
                <w:szCs w:val="18"/>
              </w:rPr>
              <w:t>105% &lt; X &lt;= 110%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539DB" w:rsidRPr="00264AC3" w:rsidRDefault="008539DB" w:rsidP="008539DB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64AC3">
              <w:rPr>
                <w:rFonts w:ascii="Montserrat" w:hAnsi="Montserrat" w:cs="Arial"/>
                <w:bCs/>
                <w:sz w:val="18"/>
                <w:szCs w:val="18"/>
              </w:rPr>
              <w:t>X &lt; 90%</w:t>
            </w:r>
          </w:p>
          <w:p w:rsidR="008539DB" w:rsidRPr="00264AC3" w:rsidRDefault="008539DB" w:rsidP="008539DB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264AC3">
              <w:rPr>
                <w:rFonts w:ascii="Montserrat" w:hAnsi="Montserrat" w:cs="Arial"/>
                <w:bCs/>
                <w:sz w:val="18"/>
                <w:szCs w:val="18"/>
              </w:rPr>
              <w:t>ó</w:t>
            </w:r>
            <w:proofErr w:type="spellEnd"/>
          </w:p>
          <w:p w:rsidR="008539DB" w:rsidRPr="00264AC3" w:rsidRDefault="008539DB" w:rsidP="000F287C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18"/>
                <w:szCs w:val="18"/>
              </w:rPr>
              <w:t xml:space="preserve">X </w:t>
            </w:r>
            <w:r w:rsidRPr="00264AC3">
              <w:rPr>
                <w:rFonts w:ascii="Montserrat" w:hAnsi="Montserrat" w:cs="Arial"/>
                <w:bCs/>
                <w:sz w:val="16"/>
                <w:szCs w:val="18"/>
              </w:rPr>
              <w:t>&gt;</w:t>
            </w:r>
            <w:r w:rsidRPr="00264AC3">
              <w:rPr>
                <w:rFonts w:ascii="Montserrat" w:hAnsi="Montserrat" w:cs="Arial"/>
                <w:bCs/>
                <w:sz w:val="18"/>
                <w:szCs w:val="18"/>
              </w:rPr>
              <w:t>110%</w:t>
            </w:r>
          </w:p>
        </w:tc>
      </w:tr>
      <w:tr w:rsidR="002B5C6C" w:rsidRPr="00264AC3" w:rsidTr="00EC60B1">
        <w:trPr>
          <w:trHeight w:val="274"/>
        </w:trPr>
        <w:tc>
          <w:tcPr>
            <w:tcW w:w="10398" w:type="dxa"/>
            <w:gridSpan w:val="26"/>
            <w:tcBorders>
              <w:bottom w:val="single" w:sz="4" w:space="0" w:color="auto"/>
            </w:tcBorders>
            <w:shd w:val="clear" w:color="auto" w:fill="C00000"/>
          </w:tcPr>
          <w:p w:rsidR="002B5C6C" w:rsidRPr="00264AC3" w:rsidRDefault="002B5C6C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5. Características de las variables (metadatos)</w:t>
            </w:r>
          </w:p>
        </w:tc>
      </w:tr>
      <w:tr w:rsidR="002B5C6C" w:rsidRPr="00264AC3" w:rsidTr="002B5C6C">
        <w:trPr>
          <w:trHeight w:val="274"/>
        </w:trPr>
        <w:tc>
          <w:tcPr>
            <w:tcW w:w="10398" w:type="dxa"/>
            <w:gridSpan w:val="26"/>
            <w:shd w:val="clear" w:color="auto" w:fill="auto"/>
          </w:tcPr>
          <w:p w:rsidR="002B5C6C" w:rsidRPr="00264AC3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Variables </w:t>
            </w:r>
          </w:p>
        </w:tc>
      </w:tr>
      <w:tr w:rsidR="002B5C6C" w:rsidRPr="00264AC3" w:rsidTr="00E73FE1">
        <w:trPr>
          <w:trHeight w:val="148"/>
        </w:trPr>
        <w:tc>
          <w:tcPr>
            <w:tcW w:w="5400" w:type="dxa"/>
            <w:gridSpan w:val="17"/>
            <w:shd w:val="clear" w:color="auto" w:fill="auto"/>
          </w:tcPr>
          <w:p w:rsidR="002B5C6C" w:rsidRPr="00264AC3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2B5C6C" w:rsidRPr="00264AC3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gridSpan w:val="8"/>
            <w:shd w:val="clear" w:color="auto" w:fill="auto"/>
          </w:tcPr>
          <w:p w:rsidR="002B5C6C" w:rsidRPr="00264AC3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 de la variable</w:t>
            </w:r>
          </w:p>
        </w:tc>
      </w:tr>
      <w:tr w:rsidR="002B5C6C" w:rsidRPr="00264AC3" w:rsidTr="00E73FE1">
        <w:trPr>
          <w:trHeight w:val="483"/>
        </w:trPr>
        <w:tc>
          <w:tcPr>
            <w:tcW w:w="5400" w:type="dxa"/>
            <w:gridSpan w:val="17"/>
            <w:shd w:val="clear" w:color="auto" w:fill="auto"/>
          </w:tcPr>
          <w:p w:rsidR="00E51E24" w:rsidRPr="00264AC3" w:rsidRDefault="00E51E2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2B5C6C" w:rsidRPr="00264AC3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>V1</w:t>
            </w:r>
          </w:p>
          <w:p w:rsidR="002B5C6C" w:rsidRPr="00264AC3" w:rsidRDefault="008D301A" w:rsidP="00F0459A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>N</w:t>
            </w:r>
            <w:r w:rsidR="00FE4784" w:rsidRPr="00264AC3">
              <w:rPr>
                <w:rFonts w:ascii="Montserrat" w:hAnsi="Montserrat" w:cs="Arial"/>
                <w:bCs/>
                <w:sz w:val="20"/>
                <w:szCs w:val="20"/>
              </w:rPr>
              <w:t>úmero</w:t>
            </w: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 de cursos de formación </w:t>
            </w:r>
            <w:r w:rsidR="00DA0F51"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de posgrado </w:t>
            </w: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>impartidos c</w:t>
            </w:r>
            <w:r w:rsidR="00EA6DDC" w:rsidRPr="00264AC3">
              <w:rPr>
                <w:rFonts w:ascii="Montserrat" w:hAnsi="Montserrat" w:cs="Arial"/>
                <w:bCs/>
                <w:sz w:val="20"/>
                <w:szCs w:val="20"/>
              </w:rPr>
              <w:t>o</w:t>
            </w:r>
            <w:r w:rsidR="0027173D" w:rsidRPr="00264AC3">
              <w:rPr>
                <w:rFonts w:ascii="Montserrat" w:hAnsi="Montserrat" w:cs="Arial"/>
                <w:bCs/>
                <w:sz w:val="20"/>
                <w:szCs w:val="20"/>
              </w:rPr>
              <w:t>n</w:t>
            </w:r>
            <w:r w:rsidR="00EA6DDC"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 promedio de</w:t>
            </w: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 calificación de percepción de calidad por parte de los médicos en formación superior a 80 puntos</w:t>
            </w:r>
          </w:p>
          <w:p w:rsidR="006424BB" w:rsidRPr="00264AC3" w:rsidRDefault="006424BB" w:rsidP="00F0459A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050D99" w:rsidRPr="00264AC3" w:rsidRDefault="00050D99" w:rsidP="00F0459A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814C1D" w:rsidRPr="00264AC3" w:rsidRDefault="00814C1D" w:rsidP="00F0459A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2B5C6C" w:rsidRPr="00264AC3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>V2</w:t>
            </w:r>
          </w:p>
          <w:p w:rsidR="005D3402" w:rsidRDefault="008D301A" w:rsidP="003508D2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Total de cursos de formación </w:t>
            </w:r>
            <w:r w:rsidR="00DA0F51"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de posgrado </w:t>
            </w: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para </w:t>
            </w:r>
          </w:p>
          <w:p w:rsidR="002B5C6C" w:rsidRPr="00264AC3" w:rsidRDefault="008D301A" w:rsidP="003508D2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>médicos en formación impartidos en el periodo</w:t>
            </w:r>
          </w:p>
          <w:p w:rsidR="008D301A" w:rsidRPr="00264AC3" w:rsidRDefault="008D301A" w:rsidP="003508D2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2B5C6C" w:rsidRPr="00264AC3" w:rsidRDefault="002B5C6C" w:rsidP="008D301A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B5C6C" w:rsidRPr="00264AC3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gridSpan w:val="8"/>
            <w:shd w:val="clear" w:color="auto" w:fill="auto"/>
          </w:tcPr>
          <w:p w:rsidR="00E51E24" w:rsidRDefault="00E51E24" w:rsidP="00E51E24">
            <w:pPr>
              <w:tabs>
                <w:tab w:val="left" w:pos="0"/>
              </w:tabs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105DA0" w:rsidRPr="00264AC3" w:rsidRDefault="00105DA0" w:rsidP="00E51E24">
            <w:pPr>
              <w:tabs>
                <w:tab w:val="left" w:pos="0"/>
              </w:tabs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FD3ADC" w:rsidRPr="00264AC3" w:rsidRDefault="00E82F21" w:rsidP="00E51E24">
            <w:pPr>
              <w:tabs>
                <w:tab w:val="left" w:pos="0"/>
              </w:tabs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>Número</w:t>
            </w:r>
            <w:r w:rsidR="008D301A"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 de cursos de formación </w:t>
            </w:r>
            <w:r w:rsidR="001B1EAD"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de posgrado </w:t>
            </w:r>
            <w:r w:rsidR="008D301A" w:rsidRPr="00264AC3">
              <w:rPr>
                <w:rFonts w:ascii="Montserrat" w:hAnsi="Montserrat" w:cs="Arial"/>
                <w:bCs/>
                <w:sz w:val="20"/>
                <w:szCs w:val="20"/>
              </w:rPr>
              <w:t>impartidos por la entidad en el año académico c</w:t>
            </w:r>
            <w:r w:rsidR="00D57AC6" w:rsidRPr="00264AC3">
              <w:rPr>
                <w:rFonts w:ascii="Montserrat" w:hAnsi="Montserrat" w:cs="Arial"/>
                <w:bCs/>
                <w:sz w:val="20"/>
                <w:szCs w:val="20"/>
              </w:rPr>
              <w:t>uyo</w:t>
            </w:r>
            <w:r w:rsidR="00763A32"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 promedio de</w:t>
            </w:r>
            <w:r w:rsidR="008D301A"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 percepción de calidad por parte</w:t>
            </w:r>
            <w:r w:rsidR="00050D99"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 de los médicos en formación fue superior a 80 puntos en una escala de 100 puntos.</w:t>
            </w:r>
          </w:p>
          <w:p w:rsidR="00082B06" w:rsidRPr="00264AC3" w:rsidRDefault="00082B06" w:rsidP="00E51E24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814C1D" w:rsidRPr="00264AC3" w:rsidRDefault="00814C1D" w:rsidP="00E51E24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082B06" w:rsidRPr="00264AC3" w:rsidRDefault="00082B06" w:rsidP="00E51E24">
            <w:pPr>
              <w:tabs>
                <w:tab w:val="num" w:pos="0"/>
              </w:tabs>
              <w:ind w:right="5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Total de </w:t>
            </w:r>
            <w:r w:rsidR="003634D5" w:rsidRPr="00264AC3">
              <w:rPr>
                <w:rFonts w:ascii="Montserrat" w:hAnsi="Montserrat" w:cs="Arial"/>
                <w:bCs/>
                <w:sz w:val="20"/>
                <w:szCs w:val="20"/>
              </w:rPr>
              <w:t>cursos de formación</w:t>
            </w:r>
            <w:r w:rsidR="001B1EAD"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 de posgrado</w:t>
            </w:r>
            <w:r w:rsidR="00E51E24"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3634D5" w:rsidRPr="00264AC3">
              <w:rPr>
                <w:rFonts w:ascii="Montserrat" w:hAnsi="Montserrat" w:cs="Arial"/>
                <w:bCs/>
                <w:sz w:val="20"/>
                <w:szCs w:val="20"/>
              </w:rPr>
              <w:t>impartidos por la institución en el año académico</w:t>
            </w:r>
            <w:r w:rsidR="00E51E24"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E425CC" w:rsidRPr="00264AC3">
              <w:rPr>
                <w:rFonts w:ascii="Montserrat" w:hAnsi="Montserrat" w:cs="Arial"/>
                <w:bCs/>
                <w:sz w:val="20"/>
                <w:szCs w:val="20"/>
              </w:rPr>
              <w:t>p</w:t>
            </w:r>
            <w:r w:rsidR="003634D5" w:rsidRPr="00264AC3">
              <w:rPr>
                <w:rFonts w:ascii="Montserrat" w:hAnsi="Montserrat" w:cs="Arial"/>
                <w:bCs/>
                <w:sz w:val="20"/>
                <w:szCs w:val="20"/>
              </w:rPr>
              <w:t>ara médicos en formación.</w:t>
            </w:r>
          </w:p>
          <w:p w:rsidR="00814C1D" w:rsidRPr="00264AC3" w:rsidRDefault="00814C1D" w:rsidP="003634D5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2B5C6C" w:rsidRPr="00264AC3" w:rsidTr="00E73FE1">
        <w:trPr>
          <w:trHeight w:val="370"/>
        </w:trPr>
        <w:tc>
          <w:tcPr>
            <w:tcW w:w="5400" w:type="dxa"/>
            <w:gridSpan w:val="17"/>
            <w:shd w:val="clear" w:color="auto" w:fill="auto"/>
          </w:tcPr>
          <w:p w:rsidR="002B5C6C" w:rsidRPr="00264AC3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Fuentes</w:t>
            </w:r>
            <w:r w:rsidR="000074A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(medios de verificación):</w:t>
            </w:r>
          </w:p>
        </w:tc>
        <w:tc>
          <w:tcPr>
            <w:tcW w:w="236" w:type="dxa"/>
            <w:vMerge/>
            <w:shd w:val="clear" w:color="auto" w:fill="auto"/>
          </w:tcPr>
          <w:p w:rsidR="002B5C6C" w:rsidRPr="00264AC3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gridSpan w:val="8"/>
            <w:shd w:val="clear" w:color="auto" w:fill="auto"/>
          </w:tcPr>
          <w:p w:rsidR="002B5C6C" w:rsidRPr="00264AC3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</w:t>
            </w:r>
          </w:p>
        </w:tc>
      </w:tr>
      <w:tr w:rsidR="001D1F50" w:rsidRPr="00264AC3" w:rsidTr="00E73FE1">
        <w:trPr>
          <w:trHeight w:val="269"/>
        </w:trPr>
        <w:tc>
          <w:tcPr>
            <w:tcW w:w="5400" w:type="dxa"/>
            <w:gridSpan w:val="17"/>
            <w:shd w:val="clear" w:color="auto" w:fill="auto"/>
          </w:tcPr>
          <w:p w:rsidR="001D1F50" w:rsidRPr="00264AC3" w:rsidRDefault="001D1F50" w:rsidP="00EC60B1">
            <w:pPr>
              <w:tabs>
                <w:tab w:val="num" w:pos="540"/>
              </w:tabs>
              <w:ind w:left="540" w:right="-31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743BEB" w:rsidRPr="001F25C2" w:rsidRDefault="00771FBC" w:rsidP="00EC60B1">
            <w:pPr>
              <w:ind w:right="-31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1F25C2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BC0E14" w:rsidRPr="001F25C2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1F25C2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743BEB" w:rsidRPr="001F25C2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Informe de </w:t>
            </w:r>
            <w:r w:rsidR="00676894" w:rsidRPr="001F25C2">
              <w:rPr>
                <w:rFonts w:ascii="Montserrat" w:hAnsi="Montserrat" w:cs="Arial"/>
                <w:b/>
                <w:bCs/>
                <w:sz w:val="18"/>
                <w:szCs w:val="18"/>
              </w:rPr>
              <w:t>Desempeño MIR</w:t>
            </w:r>
            <w:r w:rsidR="007B56EE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E010, </w:t>
            </w:r>
            <w:r w:rsidR="007B56EE" w:rsidRPr="005767E4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</w:t>
            </w:r>
            <w:r w:rsidR="005767E4" w:rsidRPr="005767E4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3</w:t>
            </w:r>
            <w:r w:rsidR="001F25C2" w:rsidRPr="005767E4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</w:p>
          <w:p w:rsidR="001D1F50" w:rsidRPr="00264AC3" w:rsidRDefault="00743BEB" w:rsidP="00EC60B1">
            <w:pPr>
              <w:tabs>
                <w:tab w:val="num" w:pos="0"/>
              </w:tabs>
              <w:ind w:left="83" w:right="-31" w:hanging="8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>Porcentaje de cursos de formación con percepción</w:t>
            </w:r>
            <w:r w:rsidR="00814C1D"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>de</w:t>
            </w:r>
            <w:r w:rsidR="00105DA0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>calidad satisfactoria</w:t>
            </w:r>
          </w:p>
          <w:p w:rsidR="00614B09" w:rsidRPr="00EC60B1" w:rsidRDefault="00BC0E14" w:rsidP="00EC60B1">
            <w:pPr>
              <w:tabs>
                <w:tab w:val="num" w:pos="0"/>
              </w:tabs>
              <w:ind w:right="-31"/>
              <w:rPr>
                <w:rFonts w:ascii="Montserrat" w:hAnsi="Montserrat" w:cs="Arial"/>
                <w:b/>
                <w:bCs/>
                <w:i/>
                <w:sz w:val="16"/>
                <w:szCs w:val="16"/>
              </w:rPr>
            </w:pPr>
            <w:r w:rsidRPr="00EC60B1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Liga: </w:t>
            </w:r>
            <w:r w:rsidR="00614B09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https://</w:t>
            </w:r>
            <w:r w:rsidR="00ED3997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ccinshae</w:t>
            </w:r>
            <w:r w:rsidR="00614B09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.gob.mx/</w:t>
            </w:r>
            <w:r w:rsidR="00ED3997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DCPE/E010</w:t>
            </w:r>
            <w:r w:rsidR="00614B09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/Porcentaje</w:t>
            </w:r>
            <w:r w:rsidR="005A47C3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614B09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de</w:t>
            </w:r>
            <w:r w:rsidR="005A47C3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614B09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cursos</w:t>
            </w:r>
            <w:r w:rsidR="005A47C3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614B09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de</w:t>
            </w:r>
            <w:r w:rsidR="005A47C3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614B09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 xml:space="preserve"> </w:t>
            </w:r>
            <w:r w:rsidR="005A47C3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formacion_</w:t>
            </w:r>
            <w:r w:rsidR="00614B09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con</w:t>
            </w:r>
            <w:r w:rsidR="005A47C3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614B09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percepci</w:t>
            </w:r>
            <w:r w:rsidR="00ED3997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o</w:t>
            </w:r>
            <w:r w:rsidR="00614B09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n</w:t>
            </w:r>
            <w:r w:rsidR="005A47C3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614B09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de</w:t>
            </w:r>
            <w:r w:rsidR="005A47C3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614B09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calidad</w:t>
            </w:r>
            <w:r w:rsidR="005A47C3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614B09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satisfactoria</w:t>
            </w:r>
          </w:p>
          <w:p w:rsidR="00814C1D" w:rsidRPr="00264AC3" w:rsidRDefault="00BC0E14" w:rsidP="007B56EE">
            <w:pPr>
              <w:tabs>
                <w:tab w:val="num" w:pos="83"/>
              </w:tabs>
              <w:ind w:left="83" w:right="-31" w:hanging="83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C60B1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Operativo:</w:t>
            </w:r>
            <w:r w:rsidRPr="00EC60B1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7B56EE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Lic. Raymundo Reyes Mendieta</w:t>
            </w:r>
            <w:r w:rsidR="007B56EE" w:rsidRPr="00EC60B1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 </w:t>
            </w:r>
            <w:r w:rsidRPr="00EC60B1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Directivo:</w:t>
            </w:r>
            <w:r w:rsidRPr="00EC60B1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7B56EE">
              <w:rPr>
                <w:rFonts w:ascii="Montserrat" w:hAnsi="Montserrat" w:cs="Arial"/>
                <w:bCs/>
                <w:sz w:val="16"/>
                <w:szCs w:val="16"/>
              </w:rPr>
              <w:t xml:space="preserve">Dr. Simón </w:t>
            </w:r>
            <w:proofErr w:type="spellStart"/>
            <w:r w:rsidR="007B56EE">
              <w:rPr>
                <w:rFonts w:ascii="Montserrat" w:hAnsi="Montserrat" w:cs="Arial"/>
                <w:bCs/>
                <w:sz w:val="16"/>
                <w:szCs w:val="16"/>
              </w:rPr>
              <w:t>Kawa</w:t>
            </w:r>
            <w:proofErr w:type="spellEnd"/>
            <w:r w:rsidR="007B56EE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proofErr w:type="spellStart"/>
            <w:r w:rsidR="007B56EE">
              <w:rPr>
                <w:rFonts w:ascii="Montserrat" w:hAnsi="Montserrat" w:cs="Arial"/>
                <w:bCs/>
                <w:sz w:val="16"/>
                <w:szCs w:val="16"/>
              </w:rPr>
              <w:t>Karasik</w:t>
            </w:r>
            <w:proofErr w:type="spellEnd"/>
          </w:p>
        </w:tc>
        <w:tc>
          <w:tcPr>
            <w:tcW w:w="236" w:type="dxa"/>
            <w:vMerge/>
            <w:shd w:val="clear" w:color="auto" w:fill="auto"/>
          </w:tcPr>
          <w:p w:rsidR="001D1F50" w:rsidRPr="00264AC3" w:rsidRDefault="001D1F5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gridSpan w:val="8"/>
            <w:shd w:val="clear" w:color="auto" w:fill="auto"/>
          </w:tcPr>
          <w:p w:rsidR="001D1F50" w:rsidRPr="00264AC3" w:rsidRDefault="001D1F50" w:rsidP="00E503D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1D1F50" w:rsidRPr="00264AC3" w:rsidRDefault="003634D5" w:rsidP="0036494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>Curso</w:t>
            </w:r>
          </w:p>
          <w:p w:rsidR="001D1F50" w:rsidRPr="00264AC3" w:rsidRDefault="001D1F50" w:rsidP="00E503D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1D1F50" w:rsidRPr="00264AC3" w:rsidTr="00E73FE1">
        <w:trPr>
          <w:trHeight w:val="272"/>
        </w:trPr>
        <w:tc>
          <w:tcPr>
            <w:tcW w:w="5400" w:type="dxa"/>
            <w:gridSpan w:val="17"/>
            <w:shd w:val="clear" w:color="auto" w:fill="auto"/>
          </w:tcPr>
          <w:p w:rsidR="001D1F50" w:rsidRPr="00264AC3" w:rsidRDefault="001D1F50" w:rsidP="00EC60B1">
            <w:pPr>
              <w:tabs>
                <w:tab w:val="num" w:pos="540"/>
              </w:tabs>
              <w:ind w:left="540" w:right="-31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743BEB" w:rsidRPr="001F25C2" w:rsidRDefault="00771FBC" w:rsidP="00EC60B1">
            <w:pPr>
              <w:ind w:right="-31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1F25C2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BC0E14" w:rsidRPr="001F25C2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1F25C2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743BEB" w:rsidRPr="001F25C2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Informe de </w:t>
            </w:r>
            <w:r w:rsidR="00676894" w:rsidRPr="001F25C2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Desempeño MIR </w:t>
            </w:r>
            <w:r w:rsidR="007B56EE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E010, </w:t>
            </w:r>
            <w:r w:rsidR="007B56EE" w:rsidRPr="005767E4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</w:t>
            </w:r>
            <w:r w:rsidR="005767E4" w:rsidRPr="005767E4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3</w:t>
            </w:r>
            <w:r w:rsidR="001F25C2">
              <w:rPr>
                <w:rFonts w:ascii="Montserrat" w:hAnsi="Montserrat" w:cs="Arial"/>
                <w:b/>
                <w:bCs/>
                <w:sz w:val="18"/>
                <w:szCs w:val="18"/>
              </w:rPr>
              <w:t>.</w:t>
            </w:r>
          </w:p>
          <w:p w:rsidR="001D1F50" w:rsidRPr="00264AC3" w:rsidRDefault="00743BEB" w:rsidP="00EC60B1">
            <w:pPr>
              <w:tabs>
                <w:tab w:val="num" w:pos="83"/>
              </w:tabs>
              <w:ind w:left="83" w:right="-31" w:hanging="8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>Porcentaje de cursos de formación con percepción</w:t>
            </w:r>
            <w:r w:rsidR="00814C1D" w:rsidRPr="00264AC3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>de</w:t>
            </w:r>
            <w:r w:rsidR="000074AD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>calidad satisfactoria</w:t>
            </w:r>
          </w:p>
          <w:p w:rsidR="00614B09" w:rsidRPr="00EC60B1" w:rsidRDefault="00814C1D" w:rsidP="00EC60B1">
            <w:pPr>
              <w:tabs>
                <w:tab w:val="num" w:pos="0"/>
              </w:tabs>
              <w:ind w:right="-31"/>
              <w:rPr>
                <w:rFonts w:ascii="Montserrat" w:hAnsi="Montserrat" w:cs="Arial"/>
                <w:b/>
                <w:bCs/>
                <w:i/>
                <w:sz w:val="16"/>
                <w:szCs w:val="16"/>
              </w:rPr>
            </w:pPr>
            <w:r w:rsidRPr="00EC60B1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Liga: </w:t>
            </w:r>
            <w:r w:rsidR="00614B09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https://</w:t>
            </w:r>
            <w:r w:rsidR="000307E0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ccinshae</w:t>
            </w:r>
            <w:r w:rsidR="00614B09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.gob.mx/</w:t>
            </w:r>
            <w:r w:rsidR="000307E0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DCPE/E010</w:t>
            </w:r>
            <w:r w:rsidR="00614B09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/Porcentaje</w:t>
            </w:r>
            <w:r w:rsidR="005A47C3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614B09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de</w:t>
            </w:r>
            <w:r w:rsidR="005A47C3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614B09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cursos</w:t>
            </w:r>
            <w:r w:rsidR="005A47C3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614B09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de</w:t>
            </w:r>
            <w:r w:rsidR="005A47C3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614B09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 xml:space="preserve"> </w:t>
            </w:r>
            <w:r w:rsidR="005A47C3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formacion_</w:t>
            </w:r>
            <w:r w:rsidR="00614B09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con</w:t>
            </w:r>
            <w:r w:rsidR="005A47C3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614B09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percepci</w:t>
            </w:r>
            <w:r w:rsidR="000307E0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o</w:t>
            </w:r>
            <w:r w:rsidR="00614B09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n</w:t>
            </w:r>
            <w:r w:rsidR="005A47C3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614B09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de</w:t>
            </w:r>
            <w:r w:rsidR="005A47C3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614B09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calidad</w:t>
            </w:r>
            <w:r w:rsidR="005A47C3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614B09" w:rsidRPr="00EC60B1">
              <w:rPr>
                <w:rFonts w:ascii="Montserrat" w:hAnsi="Montserrat" w:cs="Arial"/>
                <w:bCs/>
                <w:i/>
                <w:sz w:val="16"/>
                <w:szCs w:val="16"/>
              </w:rPr>
              <w:t>satisfactoria</w:t>
            </w:r>
          </w:p>
          <w:p w:rsidR="00814C1D" w:rsidRPr="005B7C66" w:rsidRDefault="00814C1D" w:rsidP="005B7C66">
            <w:pPr>
              <w:ind w:right="175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EC60B1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Operativo:</w:t>
            </w:r>
            <w:r w:rsidRPr="00EC60B1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7B56EE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Lic. Raymundo Reyes Mendieta</w:t>
            </w:r>
          </w:p>
          <w:p w:rsidR="00814C1D" w:rsidRPr="00264AC3" w:rsidRDefault="00814C1D" w:rsidP="00EC60B1">
            <w:pPr>
              <w:ind w:right="-31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C60B1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Directivo:</w:t>
            </w:r>
            <w:r w:rsidRPr="00EC60B1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7B56EE">
              <w:rPr>
                <w:rFonts w:ascii="Montserrat" w:hAnsi="Montserrat" w:cs="Arial"/>
                <w:bCs/>
                <w:sz w:val="16"/>
                <w:szCs w:val="16"/>
              </w:rPr>
              <w:t xml:space="preserve">Dr. Simón </w:t>
            </w:r>
            <w:proofErr w:type="spellStart"/>
            <w:r w:rsidR="007B56EE">
              <w:rPr>
                <w:rFonts w:ascii="Montserrat" w:hAnsi="Montserrat" w:cs="Arial"/>
                <w:bCs/>
                <w:sz w:val="16"/>
                <w:szCs w:val="16"/>
              </w:rPr>
              <w:t>Kawa</w:t>
            </w:r>
            <w:proofErr w:type="spellEnd"/>
            <w:r w:rsidR="007B56EE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proofErr w:type="spellStart"/>
            <w:r w:rsidR="007B56EE">
              <w:rPr>
                <w:rFonts w:ascii="Montserrat" w:hAnsi="Montserrat" w:cs="Arial"/>
                <w:bCs/>
                <w:sz w:val="16"/>
                <w:szCs w:val="16"/>
              </w:rPr>
              <w:t>Karasik</w:t>
            </w:r>
            <w:proofErr w:type="spellEnd"/>
          </w:p>
        </w:tc>
        <w:tc>
          <w:tcPr>
            <w:tcW w:w="236" w:type="dxa"/>
            <w:vMerge/>
            <w:shd w:val="clear" w:color="auto" w:fill="auto"/>
          </w:tcPr>
          <w:p w:rsidR="001D1F50" w:rsidRPr="00264AC3" w:rsidRDefault="001D1F5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gridSpan w:val="8"/>
            <w:shd w:val="clear" w:color="auto" w:fill="auto"/>
          </w:tcPr>
          <w:p w:rsidR="001D1F50" w:rsidRPr="00264AC3" w:rsidRDefault="001D1F50" w:rsidP="00353BA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1D1F50" w:rsidRPr="00264AC3" w:rsidRDefault="003634D5" w:rsidP="00B50B34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>Curso</w:t>
            </w:r>
          </w:p>
        </w:tc>
      </w:tr>
      <w:tr w:rsidR="001D1F50" w:rsidRPr="00264AC3" w:rsidTr="00E73FE1">
        <w:trPr>
          <w:trHeight w:val="483"/>
        </w:trPr>
        <w:tc>
          <w:tcPr>
            <w:tcW w:w="5400" w:type="dxa"/>
            <w:gridSpan w:val="17"/>
            <w:shd w:val="clear" w:color="auto" w:fill="auto"/>
          </w:tcPr>
          <w:p w:rsidR="001D1F50" w:rsidRPr="00264AC3" w:rsidRDefault="001D1F50" w:rsidP="00E73F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</w:t>
            </w:r>
          </w:p>
          <w:p w:rsidR="001D1F50" w:rsidRPr="00264AC3" w:rsidRDefault="001D1F50" w:rsidP="00E73F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>Nacional (Cobertura del programa)</w:t>
            </w:r>
          </w:p>
        </w:tc>
        <w:tc>
          <w:tcPr>
            <w:tcW w:w="236" w:type="dxa"/>
            <w:vMerge/>
            <w:shd w:val="clear" w:color="auto" w:fill="auto"/>
          </w:tcPr>
          <w:p w:rsidR="001D1F50" w:rsidRPr="00264AC3" w:rsidRDefault="001D1F5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gridSpan w:val="8"/>
            <w:shd w:val="clear" w:color="auto" w:fill="auto"/>
          </w:tcPr>
          <w:p w:rsidR="001D1F50" w:rsidRPr="00264AC3" w:rsidRDefault="001D1F5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</w:t>
            </w:r>
          </w:p>
          <w:p w:rsidR="001D1F50" w:rsidRPr="00264AC3" w:rsidRDefault="00F11E65" w:rsidP="00F11E6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>A</w:t>
            </w:r>
            <w:r w:rsidR="003634D5" w:rsidRPr="00264AC3">
              <w:rPr>
                <w:rFonts w:ascii="Montserrat" w:hAnsi="Montserrat" w:cs="Arial"/>
                <w:bCs/>
                <w:sz w:val="20"/>
                <w:szCs w:val="20"/>
              </w:rPr>
              <w:t>nual</w:t>
            </w:r>
          </w:p>
        </w:tc>
      </w:tr>
      <w:tr w:rsidR="001D1F50" w:rsidRPr="00264AC3" w:rsidTr="00E73FE1">
        <w:trPr>
          <w:trHeight w:val="483"/>
        </w:trPr>
        <w:tc>
          <w:tcPr>
            <w:tcW w:w="5400" w:type="dxa"/>
            <w:gridSpan w:val="17"/>
            <w:shd w:val="clear" w:color="auto" w:fill="auto"/>
          </w:tcPr>
          <w:p w:rsidR="001D1F50" w:rsidRPr="00264AC3" w:rsidRDefault="001D1F50" w:rsidP="00E73F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Método de recopilación de datos</w:t>
            </w:r>
          </w:p>
          <w:p w:rsidR="001D1F50" w:rsidRPr="00264AC3" w:rsidRDefault="001D1F50" w:rsidP="00E73F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Cs/>
                <w:sz w:val="20"/>
                <w:szCs w:val="20"/>
              </w:rPr>
              <w:t>Explotación de registro administrativo</w:t>
            </w:r>
          </w:p>
        </w:tc>
        <w:tc>
          <w:tcPr>
            <w:tcW w:w="236" w:type="dxa"/>
            <w:vMerge/>
            <w:shd w:val="clear" w:color="auto" w:fill="auto"/>
          </w:tcPr>
          <w:p w:rsidR="001D1F50" w:rsidRPr="00264AC3" w:rsidRDefault="001D1F5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gridSpan w:val="8"/>
            <w:shd w:val="clear" w:color="auto" w:fill="auto"/>
          </w:tcPr>
          <w:p w:rsidR="001D1F50" w:rsidRPr="00264AC3" w:rsidRDefault="001D1F50" w:rsidP="001D1F5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Fecha de disponibilidad de información</w:t>
            </w:r>
          </w:p>
          <w:p w:rsidR="001D1F50" w:rsidRPr="00264AC3" w:rsidRDefault="001D1F50" w:rsidP="00D3707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sz w:val="20"/>
                <w:szCs w:val="20"/>
              </w:rPr>
              <w:t>Marz</w:t>
            </w:r>
            <w:r w:rsidR="006424BB" w:rsidRPr="00264AC3">
              <w:rPr>
                <w:rFonts w:ascii="Montserrat" w:hAnsi="Montserrat" w:cs="Arial"/>
                <w:sz w:val="20"/>
                <w:szCs w:val="20"/>
              </w:rPr>
              <w:t xml:space="preserve">o </w:t>
            </w:r>
            <w:r w:rsidR="00771FBC" w:rsidRPr="00D3707B">
              <w:rPr>
                <w:rFonts w:ascii="Montserrat" w:hAnsi="Montserrat" w:cs="Arial"/>
                <w:b/>
                <w:sz w:val="20"/>
                <w:szCs w:val="20"/>
                <w:highlight w:val="cyan"/>
              </w:rPr>
              <w:t>20</w:t>
            </w:r>
            <w:r w:rsidR="00D318E7" w:rsidRPr="00D3707B">
              <w:rPr>
                <w:rFonts w:ascii="Montserrat" w:hAnsi="Montserrat" w:cs="Arial"/>
                <w:b/>
                <w:sz w:val="20"/>
                <w:szCs w:val="20"/>
                <w:highlight w:val="cyan"/>
              </w:rPr>
              <w:t>2</w:t>
            </w:r>
            <w:r w:rsidR="00D3707B" w:rsidRPr="00D3707B">
              <w:rPr>
                <w:rFonts w:ascii="Montserrat" w:hAnsi="Montserrat" w:cs="Arial"/>
                <w:b/>
                <w:sz w:val="20"/>
                <w:szCs w:val="20"/>
                <w:highlight w:val="cyan"/>
              </w:rPr>
              <w:t>4</w:t>
            </w:r>
            <w:r w:rsidRPr="00264AC3">
              <w:rPr>
                <w:rFonts w:ascii="Montserrat" w:hAnsi="Montserrat" w:cs="Arial"/>
                <w:sz w:val="20"/>
                <w:szCs w:val="20"/>
              </w:rPr>
              <w:t xml:space="preserve"> (Definitivo)</w:t>
            </w:r>
          </w:p>
        </w:tc>
      </w:tr>
      <w:tr w:rsidR="001D1F50" w:rsidRPr="00264AC3" w:rsidTr="00EC60B1">
        <w:trPr>
          <w:trHeight w:val="274"/>
        </w:trPr>
        <w:tc>
          <w:tcPr>
            <w:tcW w:w="10398" w:type="dxa"/>
            <w:gridSpan w:val="26"/>
            <w:shd w:val="clear" w:color="auto" w:fill="C00000"/>
          </w:tcPr>
          <w:p w:rsidR="001D1F50" w:rsidRPr="00264AC3" w:rsidRDefault="001D1F5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6. Referencias adicionales</w:t>
            </w:r>
          </w:p>
        </w:tc>
      </w:tr>
      <w:tr w:rsidR="001D1F50" w:rsidRPr="00264AC3" w:rsidTr="00E73FE1">
        <w:trPr>
          <w:trHeight w:val="503"/>
        </w:trPr>
        <w:tc>
          <w:tcPr>
            <w:tcW w:w="3480" w:type="dxa"/>
            <w:gridSpan w:val="7"/>
            <w:shd w:val="clear" w:color="auto" w:fill="auto"/>
          </w:tcPr>
          <w:p w:rsidR="001D1F50" w:rsidRPr="00264AC3" w:rsidRDefault="001D1F5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Referencia internacional</w:t>
            </w:r>
          </w:p>
        </w:tc>
        <w:tc>
          <w:tcPr>
            <w:tcW w:w="255" w:type="dxa"/>
            <w:vMerge w:val="restart"/>
            <w:shd w:val="clear" w:color="auto" w:fill="auto"/>
          </w:tcPr>
          <w:p w:rsidR="001D1F50" w:rsidRPr="00264AC3" w:rsidRDefault="001D1F5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gridSpan w:val="18"/>
            <w:shd w:val="clear" w:color="auto" w:fill="auto"/>
          </w:tcPr>
          <w:p w:rsidR="001D1F50" w:rsidRPr="00264AC3" w:rsidRDefault="001D1F5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Serie estadística</w:t>
            </w:r>
          </w:p>
        </w:tc>
      </w:tr>
      <w:tr w:rsidR="001D1F50" w:rsidRPr="00264AC3" w:rsidTr="00E11B69">
        <w:trPr>
          <w:trHeight w:val="269"/>
        </w:trPr>
        <w:tc>
          <w:tcPr>
            <w:tcW w:w="3480" w:type="dxa"/>
            <w:gridSpan w:val="7"/>
            <w:shd w:val="clear" w:color="auto" w:fill="auto"/>
          </w:tcPr>
          <w:p w:rsidR="001D1F50" w:rsidRPr="00264AC3" w:rsidRDefault="001D1F5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55" w:type="dxa"/>
            <w:vMerge/>
            <w:shd w:val="clear" w:color="auto" w:fill="auto"/>
          </w:tcPr>
          <w:p w:rsidR="001D1F50" w:rsidRPr="00264AC3" w:rsidRDefault="001D1F5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gridSpan w:val="18"/>
            <w:shd w:val="clear" w:color="auto" w:fill="auto"/>
          </w:tcPr>
          <w:p w:rsidR="001D1F50" w:rsidRPr="00264AC3" w:rsidRDefault="001D1F5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1D1F50" w:rsidRPr="00264AC3" w:rsidTr="002B5C6C">
        <w:trPr>
          <w:trHeight w:val="274"/>
        </w:trPr>
        <w:tc>
          <w:tcPr>
            <w:tcW w:w="10398" w:type="dxa"/>
            <w:gridSpan w:val="26"/>
            <w:shd w:val="clear" w:color="auto" w:fill="auto"/>
          </w:tcPr>
          <w:p w:rsidR="001D1F50" w:rsidRPr="00264AC3" w:rsidRDefault="001D1F5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Gráfica del comportamiento del indicador</w:t>
            </w:r>
            <w:bookmarkStart w:id="0" w:name="_GoBack"/>
            <w:bookmarkEnd w:id="0"/>
          </w:p>
        </w:tc>
      </w:tr>
      <w:tr w:rsidR="001D1F50" w:rsidRPr="00264AC3" w:rsidTr="002B5C6C">
        <w:trPr>
          <w:trHeight w:val="274"/>
        </w:trPr>
        <w:tc>
          <w:tcPr>
            <w:tcW w:w="10398" w:type="dxa"/>
            <w:gridSpan w:val="26"/>
            <w:shd w:val="clear" w:color="auto" w:fill="auto"/>
          </w:tcPr>
          <w:p w:rsidR="00E51E24" w:rsidRPr="00264AC3" w:rsidRDefault="00E51E24">
            <w:pPr>
              <w:tabs>
                <w:tab w:val="num" w:pos="540"/>
                <w:tab w:val="left" w:pos="4374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1D1F50" w:rsidRPr="00264AC3" w:rsidTr="00EC60B1">
        <w:trPr>
          <w:trHeight w:val="274"/>
        </w:trPr>
        <w:tc>
          <w:tcPr>
            <w:tcW w:w="10398" w:type="dxa"/>
            <w:gridSpan w:val="26"/>
            <w:shd w:val="clear" w:color="auto" w:fill="C00000"/>
          </w:tcPr>
          <w:p w:rsidR="001D1F50" w:rsidRPr="00264AC3" w:rsidRDefault="001D1F50" w:rsidP="00EC60B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4AC3">
              <w:rPr>
                <w:rFonts w:ascii="Montserrat" w:hAnsi="Montserrat" w:cs="Arial"/>
                <w:b/>
                <w:bCs/>
                <w:sz w:val="20"/>
                <w:szCs w:val="20"/>
              </w:rPr>
              <w:t>Comentarios técnicos</w:t>
            </w:r>
          </w:p>
        </w:tc>
      </w:tr>
      <w:tr w:rsidR="001D1F50" w:rsidRPr="00264AC3" w:rsidTr="002B5C6C">
        <w:trPr>
          <w:trHeight w:val="274"/>
        </w:trPr>
        <w:tc>
          <w:tcPr>
            <w:tcW w:w="10398" w:type="dxa"/>
            <w:gridSpan w:val="26"/>
            <w:shd w:val="clear" w:color="auto" w:fill="auto"/>
          </w:tcPr>
          <w:p w:rsidR="001D1F50" w:rsidRPr="00264AC3" w:rsidRDefault="001D1F50" w:rsidP="00EC60B1">
            <w:pPr>
              <w:tabs>
                <w:tab w:val="num" w:pos="0"/>
              </w:tabs>
              <w:ind w:right="147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266824" w:rsidRPr="00EC60B1" w:rsidRDefault="00266824" w:rsidP="00EC60B1">
            <w:pPr>
              <w:pStyle w:val="Prrafodelista"/>
              <w:numPr>
                <w:ilvl w:val="0"/>
                <w:numId w:val="6"/>
              </w:numPr>
              <w:ind w:right="147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C60B1">
              <w:rPr>
                <w:rFonts w:ascii="Montserrat" w:hAnsi="Montserrat" w:cs="Arial"/>
                <w:bCs/>
                <w:sz w:val="20"/>
                <w:szCs w:val="20"/>
              </w:rPr>
              <w:t>Se refier</w:t>
            </w:r>
            <w:r w:rsidR="00531EC9" w:rsidRPr="00EC60B1">
              <w:rPr>
                <w:rFonts w:ascii="Montserrat" w:hAnsi="Montserrat" w:cs="Arial"/>
                <w:bCs/>
                <w:sz w:val="20"/>
                <w:szCs w:val="20"/>
              </w:rPr>
              <w:t>e</w:t>
            </w:r>
            <w:r w:rsidRPr="00EC60B1">
              <w:rPr>
                <w:rFonts w:ascii="Montserrat" w:hAnsi="Montserrat" w:cs="Arial"/>
                <w:bCs/>
                <w:sz w:val="20"/>
                <w:szCs w:val="20"/>
              </w:rPr>
              <w:t xml:space="preserve"> a los cursos en los que los médicos residentes otorgan una calificación promedio superior a 80 puntos</w:t>
            </w:r>
            <w:r w:rsidR="00475DBF">
              <w:rPr>
                <w:rFonts w:ascii="Montserrat" w:hAnsi="Montserrat" w:cs="Arial"/>
                <w:bCs/>
                <w:sz w:val="20"/>
                <w:szCs w:val="20"/>
              </w:rPr>
              <w:t xml:space="preserve"> de satisfacción con la calidad, aplicando la encuesta que la institución haya implementado</w:t>
            </w:r>
            <w:r w:rsidRPr="00EC60B1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</w:p>
          <w:p w:rsidR="00E51E24" w:rsidRPr="00264AC3" w:rsidRDefault="00E51E24" w:rsidP="00EC60B1">
            <w:pPr>
              <w:tabs>
                <w:tab w:val="num" w:pos="0"/>
              </w:tabs>
              <w:ind w:right="147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0074AD" w:rsidRPr="00EC60B1" w:rsidRDefault="00266824" w:rsidP="00EC60B1">
            <w:pPr>
              <w:pStyle w:val="Prrafodelista"/>
              <w:numPr>
                <w:ilvl w:val="0"/>
                <w:numId w:val="6"/>
              </w:numPr>
              <w:ind w:right="147"/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C60B1">
              <w:rPr>
                <w:rFonts w:ascii="Montserrat" w:hAnsi="Montserrat" w:cs="Arial"/>
                <w:bCs/>
                <w:sz w:val="20"/>
                <w:szCs w:val="20"/>
              </w:rPr>
              <w:t>L</w:t>
            </w:r>
            <w:r w:rsidR="00531EC9" w:rsidRPr="00EC60B1">
              <w:rPr>
                <w:rFonts w:ascii="Montserrat" w:hAnsi="Montserrat" w:cs="Arial"/>
                <w:bCs/>
                <w:sz w:val="20"/>
                <w:szCs w:val="20"/>
              </w:rPr>
              <w:t xml:space="preserve">a encuesta de percepción de calidad </w:t>
            </w:r>
            <w:r w:rsidR="00531EC9" w:rsidRPr="00EC60B1">
              <w:rPr>
                <w:rFonts w:ascii="Montserrat" w:hAnsi="Montserrat" w:cs="Arial"/>
                <w:b/>
                <w:bCs/>
                <w:sz w:val="20"/>
                <w:szCs w:val="20"/>
              </w:rPr>
              <w:t>se aplica a todos los médicos en formación de posgrado que concluyen en el año académico, no sólo a los egresados</w:t>
            </w:r>
            <w:r w:rsidR="0079294F" w:rsidRPr="00EC60B1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  <w:p w:rsidR="000074AD" w:rsidRPr="00EC60B1" w:rsidRDefault="000074AD" w:rsidP="00EC60B1">
            <w:pPr>
              <w:pStyle w:val="Prrafodelista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3634D5" w:rsidRPr="00EC60B1" w:rsidRDefault="000074AD" w:rsidP="00EC60B1">
            <w:pPr>
              <w:pStyle w:val="Prrafodelista"/>
              <w:numPr>
                <w:ilvl w:val="0"/>
                <w:numId w:val="6"/>
              </w:numPr>
              <w:ind w:right="147"/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Las instituciones que participan en el programa deben conserva l</w:t>
            </w:r>
            <w:r w:rsidR="00A253AE" w:rsidRPr="00EC60B1">
              <w:rPr>
                <w:rFonts w:ascii="Montserrat" w:hAnsi="Montserrat" w:cs="Arial"/>
                <w:bCs/>
                <w:sz w:val="20"/>
                <w:szCs w:val="20"/>
              </w:rPr>
              <w:t xml:space="preserve">os registros de esta actividad </w:t>
            </w:r>
            <w:r w:rsidR="0079294F" w:rsidRPr="00EC60B1">
              <w:rPr>
                <w:rFonts w:ascii="Montserrat" w:hAnsi="Montserrat" w:cs="Arial"/>
                <w:bCs/>
                <w:sz w:val="20"/>
                <w:szCs w:val="20"/>
              </w:rPr>
              <w:t>al menos en medios digitales.</w:t>
            </w:r>
          </w:p>
          <w:p w:rsidR="00814C1D" w:rsidRPr="00264AC3" w:rsidRDefault="00814C1D" w:rsidP="00EC60B1">
            <w:pPr>
              <w:tabs>
                <w:tab w:val="num" w:pos="0"/>
              </w:tabs>
              <w:ind w:right="147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</w:tbl>
    <w:p w:rsidR="00E92259" w:rsidRPr="00264AC3" w:rsidRDefault="00E92259" w:rsidP="004E399E">
      <w:pPr>
        <w:rPr>
          <w:rFonts w:ascii="Montserrat" w:hAnsi="Montserrat"/>
        </w:rPr>
      </w:pPr>
    </w:p>
    <w:sectPr w:rsidR="00E92259" w:rsidRPr="00264AC3" w:rsidSect="004E399E">
      <w:pgSz w:w="12240" w:h="15840"/>
      <w:pgMar w:top="1079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5271"/>
    <w:multiLevelType w:val="hybridMultilevel"/>
    <w:tmpl w:val="F79E061E"/>
    <w:lvl w:ilvl="0" w:tplc="EC1A4BF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7CA31CD"/>
    <w:multiLevelType w:val="hybridMultilevel"/>
    <w:tmpl w:val="4F40A878"/>
    <w:lvl w:ilvl="0" w:tplc="FBFC854C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5" w:hanging="360"/>
      </w:pPr>
    </w:lvl>
    <w:lvl w:ilvl="2" w:tplc="080A001B" w:tentative="1">
      <w:start w:val="1"/>
      <w:numFmt w:val="lowerRoman"/>
      <w:lvlText w:val="%3."/>
      <w:lvlJc w:val="right"/>
      <w:pPr>
        <w:ind w:left="2805" w:hanging="180"/>
      </w:pPr>
    </w:lvl>
    <w:lvl w:ilvl="3" w:tplc="080A000F" w:tentative="1">
      <w:start w:val="1"/>
      <w:numFmt w:val="decimal"/>
      <w:lvlText w:val="%4."/>
      <w:lvlJc w:val="left"/>
      <w:pPr>
        <w:ind w:left="3525" w:hanging="360"/>
      </w:pPr>
    </w:lvl>
    <w:lvl w:ilvl="4" w:tplc="080A0019" w:tentative="1">
      <w:start w:val="1"/>
      <w:numFmt w:val="lowerLetter"/>
      <w:lvlText w:val="%5."/>
      <w:lvlJc w:val="left"/>
      <w:pPr>
        <w:ind w:left="4245" w:hanging="360"/>
      </w:pPr>
    </w:lvl>
    <w:lvl w:ilvl="5" w:tplc="080A001B" w:tentative="1">
      <w:start w:val="1"/>
      <w:numFmt w:val="lowerRoman"/>
      <w:lvlText w:val="%6."/>
      <w:lvlJc w:val="right"/>
      <w:pPr>
        <w:ind w:left="4965" w:hanging="180"/>
      </w:pPr>
    </w:lvl>
    <w:lvl w:ilvl="6" w:tplc="080A000F" w:tentative="1">
      <w:start w:val="1"/>
      <w:numFmt w:val="decimal"/>
      <w:lvlText w:val="%7."/>
      <w:lvlJc w:val="left"/>
      <w:pPr>
        <w:ind w:left="5685" w:hanging="360"/>
      </w:pPr>
    </w:lvl>
    <w:lvl w:ilvl="7" w:tplc="080A0019" w:tentative="1">
      <w:start w:val="1"/>
      <w:numFmt w:val="lowerLetter"/>
      <w:lvlText w:val="%8."/>
      <w:lvlJc w:val="left"/>
      <w:pPr>
        <w:ind w:left="6405" w:hanging="360"/>
      </w:pPr>
    </w:lvl>
    <w:lvl w:ilvl="8" w:tplc="0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4207487E"/>
    <w:multiLevelType w:val="hybridMultilevel"/>
    <w:tmpl w:val="1DBC2334"/>
    <w:lvl w:ilvl="0" w:tplc="36A828D6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5A930AC2"/>
    <w:multiLevelType w:val="hybridMultilevel"/>
    <w:tmpl w:val="D4D8FB32"/>
    <w:lvl w:ilvl="0" w:tplc="59848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5061BF"/>
    <w:multiLevelType w:val="hybridMultilevel"/>
    <w:tmpl w:val="A9129FB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C719A5"/>
    <w:multiLevelType w:val="hybridMultilevel"/>
    <w:tmpl w:val="B234F0C8"/>
    <w:lvl w:ilvl="0" w:tplc="1B9C6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8"/>
    <w:rsid w:val="00001C13"/>
    <w:rsid w:val="000036BD"/>
    <w:rsid w:val="00003D29"/>
    <w:rsid w:val="00004C0E"/>
    <w:rsid w:val="000054BA"/>
    <w:rsid w:val="000074AD"/>
    <w:rsid w:val="00013FE4"/>
    <w:rsid w:val="00014114"/>
    <w:rsid w:val="00014DFC"/>
    <w:rsid w:val="0002007E"/>
    <w:rsid w:val="00021007"/>
    <w:rsid w:val="0002143B"/>
    <w:rsid w:val="00023B5B"/>
    <w:rsid w:val="000252D8"/>
    <w:rsid w:val="0002557E"/>
    <w:rsid w:val="000279B2"/>
    <w:rsid w:val="000307E0"/>
    <w:rsid w:val="000372AE"/>
    <w:rsid w:val="000408FC"/>
    <w:rsid w:val="00045EEE"/>
    <w:rsid w:val="00050D99"/>
    <w:rsid w:val="00051FC6"/>
    <w:rsid w:val="000529C9"/>
    <w:rsid w:val="00053696"/>
    <w:rsid w:val="00056194"/>
    <w:rsid w:val="00061691"/>
    <w:rsid w:val="00065B24"/>
    <w:rsid w:val="0007663E"/>
    <w:rsid w:val="00077892"/>
    <w:rsid w:val="00080434"/>
    <w:rsid w:val="00082B06"/>
    <w:rsid w:val="00082BE4"/>
    <w:rsid w:val="00083114"/>
    <w:rsid w:val="00086F89"/>
    <w:rsid w:val="000950E6"/>
    <w:rsid w:val="000A24E1"/>
    <w:rsid w:val="000B009A"/>
    <w:rsid w:val="000B3FD2"/>
    <w:rsid w:val="000B4337"/>
    <w:rsid w:val="000D3ED4"/>
    <w:rsid w:val="000D4D17"/>
    <w:rsid w:val="000D7076"/>
    <w:rsid w:val="000E01A3"/>
    <w:rsid w:val="000E3CC9"/>
    <w:rsid w:val="000E546E"/>
    <w:rsid w:val="000E7ADE"/>
    <w:rsid w:val="000F287C"/>
    <w:rsid w:val="000F55CE"/>
    <w:rsid w:val="00100AE9"/>
    <w:rsid w:val="00105DA0"/>
    <w:rsid w:val="00111673"/>
    <w:rsid w:val="00113F67"/>
    <w:rsid w:val="00125E79"/>
    <w:rsid w:val="0012611A"/>
    <w:rsid w:val="00134A05"/>
    <w:rsid w:val="00134A3D"/>
    <w:rsid w:val="001540A6"/>
    <w:rsid w:val="001649D5"/>
    <w:rsid w:val="00171218"/>
    <w:rsid w:val="00171537"/>
    <w:rsid w:val="00173BAC"/>
    <w:rsid w:val="001750ED"/>
    <w:rsid w:val="00177917"/>
    <w:rsid w:val="00180606"/>
    <w:rsid w:val="001826D6"/>
    <w:rsid w:val="00191240"/>
    <w:rsid w:val="001A18C7"/>
    <w:rsid w:val="001B02EE"/>
    <w:rsid w:val="001B1EAD"/>
    <w:rsid w:val="001B4CA9"/>
    <w:rsid w:val="001B77D2"/>
    <w:rsid w:val="001C2315"/>
    <w:rsid w:val="001C6D4B"/>
    <w:rsid w:val="001D103F"/>
    <w:rsid w:val="001D1B0E"/>
    <w:rsid w:val="001D1F50"/>
    <w:rsid w:val="001D42E4"/>
    <w:rsid w:val="001D73C0"/>
    <w:rsid w:val="001E0819"/>
    <w:rsid w:val="001E23B5"/>
    <w:rsid w:val="001E29D2"/>
    <w:rsid w:val="001E34DA"/>
    <w:rsid w:val="001E4EBE"/>
    <w:rsid w:val="001F25C2"/>
    <w:rsid w:val="001F41A4"/>
    <w:rsid w:val="00201163"/>
    <w:rsid w:val="00202028"/>
    <w:rsid w:val="00213FFC"/>
    <w:rsid w:val="00215E4E"/>
    <w:rsid w:val="002173FA"/>
    <w:rsid w:val="00220106"/>
    <w:rsid w:val="00221EB1"/>
    <w:rsid w:val="002257AD"/>
    <w:rsid w:val="002273E7"/>
    <w:rsid w:val="00227A93"/>
    <w:rsid w:val="00230DFF"/>
    <w:rsid w:val="00231092"/>
    <w:rsid w:val="00232F6F"/>
    <w:rsid w:val="00236244"/>
    <w:rsid w:val="00241EBA"/>
    <w:rsid w:val="002421BF"/>
    <w:rsid w:val="00243286"/>
    <w:rsid w:val="00247038"/>
    <w:rsid w:val="00253826"/>
    <w:rsid w:val="00253FF6"/>
    <w:rsid w:val="00254C23"/>
    <w:rsid w:val="00256A6C"/>
    <w:rsid w:val="00256CBE"/>
    <w:rsid w:val="002608C1"/>
    <w:rsid w:val="00264AC3"/>
    <w:rsid w:val="00264DD5"/>
    <w:rsid w:val="00266824"/>
    <w:rsid w:val="00266A7C"/>
    <w:rsid w:val="00270110"/>
    <w:rsid w:val="0027173D"/>
    <w:rsid w:val="00272E74"/>
    <w:rsid w:val="0027386C"/>
    <w:rsid w:val="002763B1"/>
    <w:rsid w:val="00277C0B"/>
    <w:rsid w:val="002805E0"/>
    <w:rsid w:val="0028088C"/>
    <w:rsid w:val="00284C01"/>
    <w:rsid w:val="00290AFC"/>
    <w:rsid w:val="00297418"/>
    <w:rsid w:val="002A04BD"/>
    <w:rsid w:val="002A4E9F"/>
    <w:rsid w:val="002B1767"/>
    <w:rsid w:val="002B5933"/>
    <w:rsid w:val="002B5C6C"/>
    <w:rsid w:val="002C102A"/>
    <w:rsid w:val="002C73C5"/>
    <w:rsid w:val="002D1960"/>
    <w:rsid w:val="002E00D7"/>
    <w:rsid w:val="002E0C63"/>
    <w:rsid w:val="002E5808"/>
    <w:rsid w:val="002E5CAC"/>
    <w:rsid w:val="002E6E12"/>
    <w:rsid w:val="002F0596"/>
    <w:rsid w:val="002F1C19"/>
    <w:rsid w:val="002F3E7B"/>
    <w:rsid w:val="002F6204"/>
    <w:rsid w:val="00300A95"/>
    <w:rsid w:val="003068AC"/>
    <w:rsid w:val="00310CD4"/>
    <w:rsid w:val="00311948"/>
    <w:rsid w:val="00312203"/>
    <w:rsid w:val="00313F80"/>
    <w:rsid w:val="003151D2"/>
    <w:rsid w:val="0031574C"/>
    <w:rsid w:val="00316DE8"/>
    <w:rsid w:val="00330854"/>
    <w:rsid w:val="00330D8F"/>
    <w:rsid w:val="003311B3"/>
    <w:rsid w:val="00337FA8"/>
    <w:rsid w:val="003402DA"/>
    <w:rsid w:val="003413B0"/>
    <w:rsid w:val="00344C0E"/>
    <w:rsid w:val="0034543F"/>
    <w:rsid w:val="00345B2D"/>
    <w:rsid w:val="003508D2"/>
    <w:rsid w:val="00353BAB"/>
    <w:rsid w:val="00353DDB"/>
    <w:rsid w:val="00354C1A"/>
    <w:rsid w:val="0036019D"/>
    <w:rsid w:val="00360965"/>
    <w:rsid w:val="0036100E"/>
    <w:rsid w:val="003634D5"/>
    <w:rsid w:val="00364109"/>
    <w:rsid w:val="00364946"/>
    <w:rsid w:val="003677F6"/>
    <w:rsid w:val="00370CD2"/>
    <w:rsid w:val="00371334"/>
    <w:rsid w:val="00374606"/>
    <w:rsid w:val="00375194"/>
    <w:rsid w:val="00376211"/>
    <w:rsid w:val="00376A64"/>
    <w:rsid w:val="00377CFE"/>
    <w:rsid w:val="00380184"/>
    <w:rsid w:val="003809B8"/>
    <w:rsid w:val="00383B5E"/>
    <w:rsid w:val="00384C8A"/>
    <w:rsid w:val="00392A7D"/>
    <w:rsid w:val="003A3330"/>
    <w:rsid w:val="003A33C5"/>
    <w:rsid w:val="003A5999"/>
    <w:rsid w:val="003B04A2"/>
    <w:rsid w:val="003B1FF8"/>
    <w:rsid w:val="003B2AFA"/>
    <w:rsid w:val="003B7B79"/>
    <w:rsid w:val="003C0E2B"/>
    <w:rsid w:val="003C13CA"/>
    <w:rsid w:val="003C4381"/>
    <w:rsid w:val="003C5519"/>
    <w:rsid w:val="003D1508"/>
    <w:rsid w:val="003D4CB5"/>
    <w:rsid w:val="003D7E92"/>
    <w:rsid w:val="003E4DA6"/>
    <w:rsid w:val="003E553B"/>
    <w:rsid w:val="003E60DF"/>
    <w:rsid w:val="003F0176"/>
    <w:rsid w:val="003F0F57"/>
    <w:rsid w:val="003F61F4"/>
    <w:rsid w:val="003F7343"/>
    <w:rsid w:val="004069EA"/>
    <w:rsid w:val="00407C34"/>
    <w:rsid w:val="00414CDE"/>
    <w:rsid w:val="004216B0"/>
    <w:rsid w:val="00422CF6"/>
    <w:rsid w:val="0042356D"/>
    <w:rsid w:val="00425B45"/>
    <w:rsid w:val="0042747C"/>
    <w:rsid w:val="00427840"/>
    <w:rsid w:val="00427A44"/>
    <w:rsid w:val="00431836"/>
    <w:rsid w:val="00432774"/>
    <w:rsid w:val="00433007"/>
    <w:rsid w:val="00433EA6"/>
    <w:rsid w:val="004365B3"/>
    <w:rsid w:val="00436778"/>
    <w:rsid w:val="00437095"/>
    <w:rsid w:val="004420AD"/>
    <w:rsid w:val="004478B6"/>
    <w:rsid w:val="00451444"/>
    <w:rsid w:val="00453043"/>
    <w:rsid w:val="0045632E"/>
    <w:rsid w:val="0045739D"/>
    <w:rsid w:val="00460F58"/>
    <w:rsid w:val="00465209"/>
    <w:rsid w:val="00467CBF"/>
    <w:rsid w:val="00470CC1"/>
    <w:rsid w:val="0047580B"/>
    <w:rsid w:val="00475DBF"/>
    <w:rsid w:val="004819FB"/>
    <w:rsid w:val="00485E51"/>
    <w:rsid w:val="004909EA"/>
    <w:rsid w:val="00497FB0"/>
    <w:rsid w:val="004A573E"/>
    <w:rsid w:val="004B1AE3"/>
    <w:rsid w:val="004B2373"/>
    <w:rsid w:val="004B3B83"/>
    <w:rsid w:val="004B7F66"/>
    <w:rsid w:val="004C04C3"/>
    <w:rsid w:val="004C1D83"/>
    <w:rsid w:val="004C1FF5"/>
    <w:rsid w:val="004C3A4B"/>
    <w:rsid w:val="004C43AE"/>
    <w:rsid w:val="004C5813"/>
    <w:rsid w:val="004D488C"/>
    <w:rsid w:val="004D5636"/>
    <w:rsid w:val="004D57B0"/>
    <w:rsid w:val="004D7B26"/>
    <w:rsid w:val="004E184C"/>
    <w:rsid w:val="004E225D"/>
    <w:rsid w:val="004E399E"/>
    <w:rsid w:val="004E5B50"/>
    <w:rsid w:val="004F23B9"/>
    <w:rsid w:val="004F3384"/>
    <w:rsid w:val="004F3F9F"/>
    <w:rsid w:val="004F4FDC"/>
    <w:rsid w:val="0050580F"/>
    <w:rsid w:val="00507431"/>
    <w:rsid w:val="00507DF3"/>
    <w:rsid w:val="005136BD"/>
    <w:rsid w:val="0052195B"/>
    <w:rsid w:val="0053138B"/>
    <w:rsid w:val="00531EC9"/>
    <w:rsid w:val="005339AF"/>
    <w:rsid w:val="00533BC4"/>
    <w:rsid w:val="00535617"/>
    <w:rsid w:val="0053797D"/>
    <w:rsid w:val="005411EB"/>
    <w:rsid w:val="00541E9A"/>
    <w:rsid w:val="00542B83"/>
    <w:rsid w:val="005431FF"/>
    <w:rsid w:val="00543204"/>
    <w:rsid w:val="00555376"/>
    <w:rsid w:val="00555F07"/>
    <w:rsid w:val="005622EA"/>
    <w:rsid w:val="00565557"/>
    <w:rsid w:val="0056595D"/>
    <w:rsid w:val="005667F6"/>
    <w:rsid w:val="00567ABA"/>
    <w:rsid w:val="00570794"/>
    <w:rsid w:val="00571F91"/>
    <w:rsid w:val="005757ED"/>
    <w:rsid w:val="005767E4"/>
    <w:rsid w:val="0058105F"/>
    <w:rsid w:val="005837BE"/>
    <w:rsid w:val="00584B30"/>
    <w:rsid w:val="00590FAF"/>
    <w:rsid w:val="005910EE"/>
    <w:rsid w:val="005922B9"/>
    <w:rsid w:val="00593811"/>
    <w:rsid w:val="00593C54"/>
    <w:rsid w:val="005944CA"/>
    <w:rsid w:val="00596E04"/>
    <w:rsid w:val="005A32B5"/>
    <w:rsid w:val="005A47C3"/>
    <w:rsid w:val="005A4F4C"/>
    <w:rsid w:val="005B07C8"/>
    <w:rsid w:val="005B15DD"/>
    <w:rsid w:val="005B2796"/>
    <w:rsid w:val="005B2BC6"/>
    <w:rsid w:val="005B6EB7"/>
    <w:rsid w:val="005B7C66"/>
    <w:rsid w:val="005C0D48"/>
    <w:rsid w:val="005C6150"/>
    <w:rsid w:val="005C65AB"/>
    <w:rsid w:val="005D19E0"/>
    <w:rsid w:val="005D2EFE"/>
    <w:rsid w:val="005D3402"/>
    <w:rsid w:val="005D42BD"/>
    <w:rsid w:val="005D5390"/>
    <w:rsid w:val="005E0882"/>
    <w:rsid w:val="005E0B7A"/>
    <w:rsid w:val="005E1DD1"/>
    <w:rsid w:val="005E3A24"/>
    <w:rsid w:val="005E4A29"/>
    <w:rsid w:val="005E5F1B"/>
    <w:rsid w:val="005E6741"/>
    <w:rsid w:val="005E6ABF"/>
    <w:rsid w:val="005E6DE5"/>
    <w:rsid w:val="005F0C81"/>
    <w:rsid w:val="006017CA"/>
    <w:rsid w:val="00605E7F"/>
    <w:rsid w:val="0060788C"/>
    <w:rsid w:val="00610403"/>
    <w:rsid w:val="006109E5"/>
    <w:rsid w:val="00611915"/>
    <w:rsid w:val="00612D4D"/>
    <w:rsid w:val="00614B09"/>
    <w:rsid w:val="00615E49"/>
    <w:rsid w:val="006168D1"/>
    <w:rsid w:val="00617A54"/>
    <w:rsid w:val="0062536F"/>
    <w:rsid w:val="00641320"/>
    <w:rsid w:val="00641A9F"/>
    <w:rsid w:val="006424BB"/>
    <w:rsid w:val="006460DF"/>
    <w:rsid w:val="00647733"/>
    <w:rsid w:val="00647B16"/>
    <w:rsid w:val="00647C4D"/>
    <w:rsid w:val="00652B1F"/>
    <w:rsid w:val="006552FC"/>
    <w:rsid w:val="0067504F"/>
    <w:rsid w:val="00676894"/>
    <w:rsid w:val="0067711F"/>
    <w:rsid w:val="006817A5"/>
    <w:rsid w:val="006825C3"/>
    <w:rsid w:val="006844B4"/>
    <w:rsid w:val="0068577C"/>
    <w:rsid w:val="006903EB"/>
    <w:rsid w:val="00693743"/>
    <w:rsid w:val="0069392E"/>
    <w:rsid w:val="006942E2"/>
    <w:rsid w:val="006962E7"/>
    <w:rsid w:val="006A1520"/>
    <w:rsid w:val="006A2596"/>
    <w:rsid w:val="006A32EF"/>
    <w:rsid w:val="006A3587"/>
    <w:rsid w:val="006A65AE"/>
    <w:rsid w:val="006A6794"/>
    <w:rsid w:val="006A7367"/>
    <w:rsid w:val="006A77C7"/>
    <w:rsid w:val="006B09E2"/>
    <w:rsid w:val="006B199F"/>
    <w:rsid w:val="006B2085"/>
    <w:rsid w:val="006C075C"/>
    <w:rsid w:val="006C4FCA"/>
    <w:rsid w:val="006C5997"/>
    <w:rsid w:val="006C5B13"/>
    <w:rsid w:val="006C5D67"/>
    <w:rsid w:val="006C5F16"/>
    <w:rsid w:val="006C6008"/>
    <w:rsid w:val="006D0643"/>
    <w:rsid w:val="006D4463"/>
    <w:rsid w:val="006E023E"/>
    <w:rsid w:val="006E74AD"/>
    <w:rsid w:val="006F0727"/>
    <w:rsid w:val="006F3A09"/>
    <w:rsid w:val="006F4D93"/>
    <w:rsid w:val="006F7F69"/>
    <w:rsid w:val="00702171"/>
    <w:rsid w:val="00707687"/>
    <w:rsid w:val="00712663"/>
    <w:rsid w:val="007160E7"/>
    <w:rsid w:val="00720F07"/>
    <w:rsid w:val="00724B73"/>
    <w:rsid w:val="007251BC"/>
    <w:rsid w:val="00727F61"/>
    <w:rsid w:val="007300D4"/>
    <w:rsid w:val="00742DF7"/>
    <w:rsid w:val="00743BEB"/>
    <w:rsid w:val="00753AFF"/>
    <w:rsid w:val="0075454A"/>
    <w:rsid w:val="007577D3"/>
    <w:rsid w:val="00760043"/>
    <w:rsid w:val="00760ADC"/>
    <w:rsid w:val="00763562"/>
    <w:rsid w:val="00763A32"/>
    <w:rsid w:val="00771FBC"/>
    <w:rsid w:val="0077327E"/>
    <w:rsid w:val="00776828"/>
    <w:rsid w:val="0078149D"/>
    <w:rsid w:val="0078328B"/>
    <w:rsid w:val="007861BC"/>
    <w:rsid w:val="0078719E"/>
    <w:rsid w:val="0079294F"/>
    <w:rsid w:val="007933FD"/>
    <w:rsid w:val="007A01B3"/>
    <w:rsid w:val="007B56EE"/>
    <w:rsid w:val="007C13B1"/>
    <w:rsid w:val="007C201C"/>
    <w:rsid w:val="007D4F1D"/>
    <w:rsid w:val="007D51DA"/>
    <w:rsid w:val="007E1129"/>
    <w:rsid w:val="007E1B84"/>
    <w:rsid w:val="007E4BAB"/>
    <w:rsid w:val="007F5A60"/>
    <w:rsid w:val="007F6E42"/>
    <w:rsid w:val="007F6EC7"/>
    <w:rsid w:val="00802BAE"/>
    <w:rsid w:val="008127E0"/>
    <w:rsid w:val="00812E86"/>
    <w:rsid w:val="008145DA"/>
    <w:rsid w:val="00814814"/>
    <w:rsid w:val="00814C1D"/>
    <w:rsid w:val="0081640E"/>
    <w:rsid w:val="00817872"/>
    <w:rsid w:val="008207C0"/>
    <w:rsid w:val="008230B8"/>
    <w:rsid w:val="00823181"/>
    <w:rsid w:val="00824C38"/>
    <w:rsid w:val="008270D4"/>
    <w:rsid w:val="008325CB"/>
    <w:rsid w:val="00841488"/>
    <w:rsid w:val="00845DC8"/>
    <w:rsid w:val="0085068E"/>
    <w:rsid w:val="008507EB"/>
    <w:rsid w:val="008539DB"/>
    <w:rsid w:val="00855F00"/>
    <w:rsid w:val="00856763"/>
    <w:rsid w:val="008567A6"/>
    <w:rsid w:val="00856B27"/>
    <w:rsid w:val="0086140F"/>
    <w:rsid w:val="008614CC"/>
    <w:rsid w:val="00864864"/>
    <w:rsid w:val="00871FFA"/>
    <w:rsid w:val="0087418C"/>
    <w:rsid w:val="00874293"/>
    <w:rsid w:val="00876C25"/>
    <w:rsid w:val="00876F0F"/>
    <w:rsid w:val="008802A5"/>
    <w:rsid w:val="0089093A"/>
    <w:rsid w:val="00891CA0"/>
    <w:rsid w:val="00896F72"/>
    <w:rsid w:val="008978F5"/>
    <w:rsid w:val="008A4E1D"/>
    <w:rsid w:val="008A6FAE"/>
    <w:rsid w:val="008B226C"/>
    <w:rsid w:val="008B3C28"/>
    <w:rsid w:val="008B4F00"/>
    <w:rsid w:val="008B68FF"/>
    <w:rsid w:val="008C2E7B"/>
    <w:rsid w:val="008C5E89"/>
    <w:rsid w:val="008C79CA"/>
    <w:rsid w:val="008D301A"/>
    <w:rsid w:val="008D4A4E"/>
    <w:rsid w:val="008D7A93"/>
    <w:rsid w:val="008E5635"/>
    <w:rsid w:val="008E5708"/>
    <w:rsid w:val="008E5A0B"/>
    <w:rsid w:val="008F00EE"/>
    <w:rsid w:val="008F10FD"/>
    <w:rsid w:val="008F3947"/>
    <w:rsid w:val="008F5FDF"/>
    <w:rsid w:val="00901021"/>
    <w:rsid w:val="009023A5"/>
    <w:rsid w:val="0090351D"/>
    <w:rsid w:val="009100B8"/>
    <w:rsid w:val="00911057"/>
    <w:rsid w:val="009121DB"/>
    <w:rsid w:val="0092750D"/>
    <w:rsid w:val="009306D2"/>
    <w:rsid w:val="00930D59"/>
    <w:rsid w:val="009323A0"/>
    <w:rsid w:val="00935FBB"/>
    <w:rsid w:val="0093624C"/>
    <w:rsid w:val="00936511"/>
    <w:rsid w:val="00942265"/>
    <w:rsid w:val="009436C7"/>
    <w:rsid w:val="009441CA"/>
    <w:rsid w:val="00947ADF"/>
    <w:rsid w:val="009534A5"/>
    <w:rsid w:val="0095366A"/>
    <w:rsid w:val="00953CAF"/>
    <w:rsid w:val="00955FE2"/>
    <w:rsid w:val="00957957"/>
    <w:rsid w:val="00961017"/>
    <w:rsid w:val="00963D7D"/>
    <w:rsid w:val="00966016"/>
    <w:rsid w:val="00966780"/>
    <w:rsid w:val="00967CCF"/>
    <w:rsid w:val="00970073"/>
    <w:rsid w:val="00973CE3"/>
    <w:rsid w:val="00981D0A"/>
    <w:rsid w:val="00984AAE"/>
    <w:rsid w:val="009905FC"/>
    <w:rsid w:val="00996DCB"/>
    <w:rsid w:val="009A10DB"/>
    <w:rsid w:val="009A5742"/>
    <w:rsid w:val="009A62CC"/>
    <w:rsid w:val="009A67A0"/>
    <w:rsid w:val="009A6DAF"/>
    <w:rsid w:val="009C5C2D"/>
    <w:rsid w:val="009C775E"/>
    <w:rsid w:val="009D1ED8"/>
    <w:rsid w:val="009E09C4"/>
    <w:rsid w:val="009E1033"/>
    <w:rsid w:val="009E4272"/>
    <w:rsid w:val="009E752E"/>
    <w:rsid w:val="009F3DC9"/>
    <w:rsid w:val="009F54B3"/>
    <w:rsid w:val="009F607E"/>
    <w:rsid w:val="009F7B79"/>
    <w:rsid w:val="009F7EE4"/>
    <w:rsid w:val="00A013A1"/>
    <w:rsid w:val="00A02C2E"/>
    <w:rsid w:val="00A035E8"/>
    <w:rsid w:val="00A12983"/>
    <w:rsid w:val="00A2156D"/>
    <w:rsid w:val="00A23C7B"/>
    <w:rsid w:val="00A253AE"/>
    <w:rsid w:val="00A25B4C"/>
    <w:rsid w:val="00A325D4"/>
    <w:rsid w:val="00A32E6B"/>
    <w:rsid w:val="00A3463A"/>
    <w:rsid w:val="00A408EC"/>
    <w:rsid w:val="00A416A3"/>
    <w:rsid w:val="00A46E08"/>
    <w:rsid w:val="00A512C7"/>
    <w:rsid w:val="00A553DD"/>
    <w:rsid w:val="00A55753"/>
    <w:rsid w:val="00A56650"/>
    <w:rsid w:val="00A600F8"/>
    <w:rsid w:val="00A705B7"/>
    <w:rsid w:val="00A708C1"/>
    <w:rsid w:val="00A711E0"/>
    <w:rsid w:val="00A72FFC"/>
    <w:rsid w:val="00A76209"/>
    <w:rsid w:val="00A77D7E"/>
    <w:rsid w:val="00A80AF2"/>
    <w:rsid w:val="00A821B9"/>
    <w:rsid w:val="00A842D5"/>
    <w:rsid w:val="00A86270"/>
    <w:rsid w:val="00A87B2D"/>
    <w:rsid w:val="00A904C5"/>
    <w:rsid w:val="00A90D65"/>
    <w:rsid w:val="00A97AC3"/>
    <w:rsid w:val="00AA0477"/>
    <w:rsid w:val="00AA05A4"/>
    <w:rsid w:val="00AA0B59"/>
    <w:rsid w:val="00AA62F3"/>
    <w:rsid w:val="00AA719A"/>
    <w:rsid w:val="00AB38B0"/>
    <w:rsid w:val="00AB6797"/>
    <w:rsid w:val="00AB7061"/>
    <w:rsid w:val="00AC367E"/>
    <w:rsid w:val="00AC4948"/>
    <w:rsid w:val="00AC6F3B"/>
    <w:rsid w:val="00AC78D1"/>
    <w:rsid w:val="00AD1394"/>
    <w:rsid w:val="00AD2FC3"/>
    <w:rsid w:val="00AE3FB0"/>
    <w:rsid w:val="00AE464F"/>
    <w:rsid w:val="00AE747A"/>
    <w:rsid w:val="00AE7E7A"/>
    <w:rsid w:val="00AF56A4"/>
    <w:rsid w:val="00B0270F"/>
    <w:rsid w:val="00B029A1"/>
    <w:rsid w:val="00B02CA7"/>
    <w:rsid w:val="00B04D09"/>
    <w:rsid w:val="00B05B2C"/>
    <w:rsid w:val="00B0743E"/>
    <w:rsid w:val="00B07E7B"/>
    <w:rsid w:val="00B1583E"/>
    <w:rsid w:val="00B17303"/>
    <w:rsid w:val="00B1752C"/>
    <w:rsid w:val="00B25159"/>
    <w:rsid w:val="00B26226"/>
    <w:rsid w:val="00B30307"/>
    <w:rsid w:val="00B37ABC"/>
    <w:rsid w:val="00B37D4E"/>
    <w:rsid w:val="00B42541"/>
    <w:rsid w:val="00B436FE"/>
    <w:rsid w:val="00B50B34"/>
    <w:rsid w:val="00B53008"/>
    <w:rsid w:val="00B54E71"/>
    <w:rsid w:val="00B561B5"/>
    <w:rsid w:val="00B708AF"/>
    <w:rsid w:val="00B70A25"/>
    <w:rsid w:val="00B71F22"/>
    <w:rsid w:val="00B7538D"/>
    <w:rsid w:val="00B80F2A"/>
    <w:rsid w:val="00B83A2A"/>
    <w:rsid w:val="00B83D07"/>
    <w:rsid w:val="00B87C7B"/>
    <w:rsid w:val="00B91B4B"/>
    <w:rsid w:val="00BA33AF"/>
    <w:rsid w:val="00BA3932"/>
    <w:rsid w:val="00BA5F91"/>
    <w:rsid w:val="00BB2AE6"/>
    <w:rsid w:val="00BB395F"/>
    <w:rsid w:val="00BB5212"/>
    <w:rsid w:val="00BB669B"/>
    <w:rsid w:val="00BC0E14"/>
    <w:rsid w:val="00BC1B0A"/>
    <w:rsid w:val="00BC2F13"/>
    <w:rsid w:val="00BC45AD"/>
    <w:rsid w:val="00BD013E"/>
    <w:rsid w:val="00BD1D89"/>
    <w:rsid w:val="00BD6DC1"/>
    <w:rsid w:val="00BD7548"/>
    <w:rsid w:val="00BD7606"/>
    <w:rsid w:val="00BE0AFF"/>
    <w:rsid w:val="00BE13DD"/>
    <w:rsid w:val="00BE1BB4"/>
    <w:rsid w:val="00BE2ABC"/>
    <w:rsid w:val="00BE361F"/>
    <w:rsid w:val="00BE7E62"/>
    <w:rsid w:val="00BF022A"/>
    <w:rsid w:val="00BF0C45"/>
    <w:rsid w:val="00BF2343"/>
    <w:rsid w:val="00BF24B5"/>
    <w:rsid w:val="00BF48A4"/>
    <w:rsid w:val="00C00FCA"/>
    <w:rsid w:val="00C0657A"/>
    <w:rsid w:val="00C14D8C"/>
    <w:rsid w:val="00C21D50"/>
    <w:rsid w:val="00C30A77"/>
    <w:rsid w:val="00C33CEA"/>
    <w:rsid w:val="00C35B57"/>
    <w:rsid w:val="00C36260"/>
    <w:rsid w:val="00C416CC"/>
    <w:rsid w:val="00C44920"/>
    <w:rsid w:val="00C47DB8"/>
    <w:rsid w:val="00C5363F"/>
    <w:rsid w:val="00C54679"/>
    <w:rsid w:val="00C563CA"/>
    <w:rsid w:val="00C56465"/>
    <w:rsid w:val="00C61694"/>
    <w:rsid w:val="00C61807"/>
    <w:rsid w:val="00C642C2"/>
    <w:rsid w:val="00C71159"/>
    <w:rsid w:val="00C75DE1"/>
    <w:rsid w:val="00C80BF4"/>
    <w:rsid w:val="00C824A4"/>
    <w:rsid w:val="00C86B23"/>
    <w:rsid w:val="00C91434"/>
    <w:rsid w:val="00C92082"/>
    <w:rsid w:val="00C92264"/>
    <w:rsid w:val="00C92DDB"/>
    <w:rsid w:val="00C9487D"/>
    <w:rsid w:val="00C95286"/>
    <w:rsid w:val="00C95C47"/>
    <w:rsid w:val="00C96DB6"/>
    <w:rsid w:val="00CA17EE"/>
    <w:rsid w:val="00CA1B8C"/>
    <w:rsid w:val="00CA33B3"/>
    <w:rsid w:val="00CB3680"/>
    <w:rsid w:val="00CC116B"/>
    <w:rsid w:val="00CC4E7F"/>
    <w:rsid w:val="00CC5086"/>
    <w:rsid w:val="00CC5C2E"/>
    <w:rsid w:val="00CC5F22"/>
    <w:rsid w:val="00CC5FE9"/>
    <w:rsid w:val="00CC7345"/>
    <w:rsid w:val="00CD2EF2"/>
    <w:rsid w:val="00CD32C1"/>
    <w:rsid w:val="00CD4725"/>
    <w:rsid w:val="00CD4CF7"/>
    <w:rsid w:val="00CD50B9"/>
    <w:rsid w:val="00CD51B9"/>
    <w:rsid w:val="00CD58A3"/>
    <w:rsid w:val="00D01A6E"/>
    <w:rsid w:val="00D04B04"/>
    <w:rsid w:val="00D076A7"/>
    <w:rsid w:val="00D11B10"/>
    <w:rsid w:val="00D11D66"/>
    <w:rsid w:val="00D136ED"/>
    <w:rsid w:val="00D13C34"/>
    <w:rsid w:val="00D2137D"/>
    <w:rsid w:val="00D27D63"/>
    <w:rsid w:val="00D318E7"/>
    <w:rsid w:val="00D32823"/>
    <w:rsid w:val="00D34024"/>
    <w:rsid w:val="00D35D53"/>
    <w:rsid w:val="00D3707B"/>
    <w:rsid w:val="00D409DD"/>
    <w:rsid w:val="00D5103F"/>
    <w:rsid w:val="00D52B35"/>
    <w:rsid w:val="00D53DC4"/>
    <w:rsid w:val="00D55926"/>
    <w:rsid w:val="00D57AC6"/>
    <w:rsid w:val="00D630C3"/>
    <w:rsid w:val="00D63B7C"/>
    <w:rsid w:val="00D71303"/>
    <w:rsid w:val="00D73296"/>
    <w:rsid w:val="00D76BD4"/>
    <w:rsid w:val="00D80829"/>
    <w:rsid w:val="00D816B6"/>
    <w:rsid w:val="00D82574"/>
    <w:rsid w:val="00D8429F"/>
    <w:rsid w:val="00D96A92"/>
    <w:rsid w:val="00DA0516"/>
    <w:rsid w:val="00DA0624"/>
    <w:rsid w:val="00DA0A8A"/>
    <w:rsid w:val="00DA0F51"/>
    <w:rsid w:val="00DA402A"/>
    <w:rsid w:val="00DA7DB5"/>
    <w:rsid w:val="00DB7AD7"/>
    <w:rsid w:val="00DC1B9C"/>
    <w:rsid w:val="00DC49BC"/>
    <w:rsid w:val="00DC4B3E"/>
    <w:rsid w:val="00DC6805"/>
    <w:rsid w:val="00DD4CC6"/>
    <w:rsid w:val="00DD7C6B"/>
    <w:rsid w:val="00DE60D6"/>
    <w:rsid w:val="00DE61A0"/>
    <w:rsid w:val="00DF19A5"/>
    <w:rsid w:val="00E042A1"/>
    <w:rsid w:val="00E101C7"/>
    <w:rsid w:val="00E10407"/>
    <w:rsid w:val="00E10625"/>
    <w:rsid w:val="00E11B69"/>
    <w:rsid w:val="00E122D6"/>
    <w:rsid w:val="00E21352"/>
    <w:rsid w:val="00E23603"/>
    <w:rsid w:val="00E23FD4"/>
    <w:rsid w:val="00E244E3"/>
    <w:rsid w:val="00E263CF"/>
    <w:rsid w:val="00E32FAF"/>
    <w:rsid w:val="00E41881"/>
    <w:rsid w:val="00E425CC"/>
    <w:rsid w:val="00E44302"/>
    <w:rsid w:val="00E503D3"/>
    <w:rsid w:val="00E51E24"/>
    <w:rsid w:val="00E52ADB"/>
    <w:rsid w:val="00E60B94"/>
    <w:rsid w:val="00E63A01"/>
    <w:rsid w:val="00E67FE9"/>
    <w:rsid w:val="00E73FE1"/>
    <w:rsid w:val="00E769CC"/>
    <w:rsid w:val="00E7700A"/>
    <w:rsid w:val="00E82F21"/>
    <w:rsid w:val="00E87793"/>
    <w:rsid w:val="00E91EC9"/>
    <w:rsid w:val="00E92259"/>
    <w:rsid w:val="00E923BD"/>
    <w:rsid w:val="00EA0139"/>
    <w:rsid w:val="00EA2EB7"/>
    <w:rsid w:val="00EA6DDC"/>
    <w:rsid w:val="00EA76A9"/>
    <w:rsid w:val="00EA79C6"/>
    <w:rsid w:val="00EC02E5"/>
    <w:rsid w:val="00EC45F1"/>
    <w:rsid w:val="00EC4A40"/>
    <w:rsid w:val="00EC60B1"/>
    <w:rsid w:val="00EC61CF"/>
    <w:rsid w:val="00EC6547"/>
    <w:rsid w:val="00EC73FD"/>
    <w:rsid w:val="00ED2544"/>
    <w:rsid w:val="00ED2E85"/>
    <w:rsid w:val="00ED38E3"/>
    <w:rsid w:val="00ED3997"/>
    <w:rsid w:val="00ED5D55"/>
    <w:rsid w:val="00EE426B"/>
    <w:rsid w:val="00EE47E8"/>
    <w:rsid w:val="00EE5181"/>
    <w:rsid w:val="00EF5391"/>
    <w:rsid w:val="00EF7928"/>
    <w:rsid w:val="00F01C0F"/>
    <w:rsid w:val="00F0278B"/>
    <w:rsid w:val="00F02846"/>
    <w:rsid w:val="00F036D0"/>
    <w:rsid w:val="00F040AF"/>
    <w:rsid w:val="00F0459A"/>
    <w:rsid w:val="00F04BAB"/>
    <w:rsid w:val="00F04FF2"/>
    <w:rsid w:val="00F06428"/>
    <w:rsid w:val="00F070FA"/>
    <w:rsid w:val="00F11E65"/>
    <w:rsid w:val="00F12640"/>
    <w:rsid w:val="00F15464"/>
    <w:rsid w:val="00F17200"/>
    <w:rsid w:val="00F1730C"/>
    <w:rsid w:val="00F211B8"/>
    <w:rsid w:val="00F278AB"/>
    <w:rsid w:val="00F41D9D"/>
    <w:rsid w:val="00F43498"/>
    <w:rsid w:val="00F434A0"/>
    <w:rsid w:val="00F4519B"/>
    <w:rsid w:val="00F57C20"/>
    <w:rsid w:val="00F65747"/>
    <w:rsid w:val="00F67223"/>
    <w:rsid w:val="00F724E6"/>
    <w:rsid w:val="00F7327B"/>
    <w:rsid w:val="00F734D5"/>
    <w:rsid w:val="00F73A79"/>
    <w:rsid w:val="00F76204"/>
    <w:rsid w:val="00F90C09"/>
    <w:rsid w:val="00F90FE7"/>
    <w:rsid w:val="00F924C7"/>
    <w:rsid w:val="00F97A24"/>
    <w:rsid w:val="00FA1330"/>
    <w:rsid w:val="00FA1FEA"/>
    <w:rsid w:val="00FA23B4"/>
    <w:rsid w:val="00FA2F64"/>
    <w:rsid w:val="00FA3AFB"/>
    <w:rsid w:val="00FB3835"/>
    <w:rsid w:val="00FB40B2"/>
    <w:rsid w:val="00FB553A"/>
    <w:rsid w:val="00FB6F5C"/>
    <w:rsid w:val="00FC0447"/>
    <w:rsid w:val="00FD02DF"/>
    <w:rsid w:val="00FD265D"/>
    <w:rsid w:val="00FD38B8"/>
    <w:rsid w:val="00FD3ADC"/>
    <w:rsid w:val="00FD3BAA"/>
    <w:rsid w:val="00FD5281"/>
    <w:rsid w:val="00FE1417"/>
    <w:rsid w:val="00FE4784"/>
    <w:rsid w:val="00FE528A"/>
    <w:rsid w:val="00FE6CEB"/>
    <w:rsid w:val="00FE7532"/>
    <w:rsid w:val="00FF321E"/>
    <w:rsid w:val="00FF5334"/>
    <w:rsid w:val="00FF589F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73F44"/>
  <w15:docId w15:val="{06CAC63F-1C5A-4D8A-B98C-4CFA703A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5B2C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05B2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07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B8BE-D925-46F4-BCDC-CFBE4413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849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TÉCNICA</vt:lpstr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TÉCNICA</dc:title>
  <dc:creator>CCINSHAE</dc:creator>
  <cp:lastModifiedBy>123</cp:lastModifiedBy>
  <cp:revision>18</cp:revision>
  <cp:lastPrinted>2018-10-26T15:32:00Z</cp:lastPrinted>
  <dcterms:created xsi:type="dcterms:W3CDTF">2019-09-11T16:45:00Z</dcterms:created>
  <dcterms:modified xsi:type="dcterms:W3CDTF">2022-06-27T13:44:00Z</dcterms:modified>
</cp:coreProperties>
</file>