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20" w:rsidRPr="00E6118B" w:rsidRDefault="00505220" w:rsidP="0043584C">
      <w:pPr>
        <w:jc w:val="center"/>
        <w:rPr>
          <w:rFonts w:ascii="Montserrat" w:hAnsi="Montserrat"/>
        </w:rPr>
      </w:pPr>
      <w:r w:rsidRPr="00E6118B">
        <w:rPr>
          <w:rFonts w:ascii="Montserrat" w:hAnsi="Montserrat"/>
        </w:rPr>
        <w:t>MATR</w:t>
      </w:r>
      <w:r w:rsidR="005D6791" w:rsidRPr="00E6118B">
        <w:rPr>
          <w:rFonts w:ascii="Montserrat" w:hAnsi="Montserrat"/>
        </w:rPr>
        <w:t>I</w:t>
      </w:r>
      <w:r w:rsidR="001A5E98" w:rsidRPr="00E6118B">
        <w:rPr>
          <w:rFonts w:ascii="Montserrat" w:hAnsi="Montserrat"/>
        </w:rPr>
        <w:t xml:space="preserve">Z DE INDICADORES </w:t>
      </w:r>
      <w:r w:rsidR="001A5E98" w:rsidRPr="002F1C3A">
        <w:rPr>
          <w:rFonts w:ascii="Montserrat" w:hAnsi="Montserrat"/>
          <w:highlight w:val="cyan"/>
        </w:rPr>
        <w:t>20</w:t>
      </w:r>
      <w:r w:rsidR="00911B34" w:rsidRPr="002F1C3A">
        <w:rPr>
          <w:rFonts w:ascii="Montserrat" w:hAnsi="Montserrat"/>
          <w:highlight w:val="cyan"/>
        </w:rPr>
        <w:t>23</w:t>
      </w:r>
    </w:p>
    <w:p w:rsidR="00505220" w:rsidRPr="00E6118B" w:rsidRDefault="00505220" w:rsidP="0043584C">
      <w:pPr>
        <w:jc w:val="center"/>
        <w:rPr>
          <w:rFonts w:ascii="Montserrat" w:hAnsi="Montserrat"/>
        </w:rPr>
      </w:pPr>
      <w:r w:rsidRPr="00E6118B">
        <w:rPr>
          <w:rFonts w:ascii="Montserrat" w:hAnsi="Montserrat"/>
        </w:rPr>
        <w:t xml:space="preserve">DEL PROGRAMA </w:t>
      </w:r>
      <w:r w:rsidR="00D0138D" w:rsidRPr="00E6118B">
        <w:rPr>
          <w:rFonts w:ascii="Montserrat" w:hAnsi="Montserrat"/>
        </w:rPr>
        <w:t>E023 “</w:t>
      </w:r>
      <w:r w:rsidR="008170E8" w:rsidRPr="00E6118B">
        <w:rPr>
          <w:rFonts w:ascii="Montserrat" w:hAnsi="Montserrat"/>
        </w:rPr>
        <w:t xml:space="preserve">ATENCIÓN </w:t>
      </w:r>
      <w:r w:rsidR="00D0138D" w:rsidRPr="00E6118B">
        <w:rPr>
          <w:rFonts w:ascii="Montserrat" w:hAnsi="Montserrat"/>
        </w:rPr>
        <w:t>A LA SALUD”</w:t>
      </w:r>
    </w:p>
    <w:p w:rsidR="00505220" w:rsidRPr="00E6118B" w:rsidRDefault="00505220" w:rsidP="00505220">
      <w:pPr>
        <w:jc w:val="center"/>
        <w:rPr>
          <w:rFonts w:ascii="Montserrat" w:hAnsi="Montserrat"/>
        </w:rPr>
      </w:pPr>
      <w:r w:rsidRPr="00E6118B">
        <w:rPr>
          <w:rFonts w:ascii="Montserrat" w:hAnsi="Montserrat"/>
        </w:rPr>
        <w:t>FICHA TÉCNICA</w:t>
      </w:r>
      <w:r w:rsidR="008E0738" w:rsidRPr="00E6118B">
        <w:rPr>
          <w:rFonts w:ascii="Montserrat" w:hAnsi="Montserrat"/>
        </w:rPr>
        <w:t xml:space="preserve"> </w:t>
      </w:r>
      <w:r w:rsidR="00EF0ABE" w:rsidRPr="00EF0ABE">
        <w:rPr>
          <w:rFonts w:ascii="Montserrat" w:hAnsi="Montserrat"/>
          <w:highlight w:val="cyan"/>
        </w:rPr>
        <w:t>JUNIO 27 2022</w:t>
      </w: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440"/>
        <w:gridCol w:w="180"/>
        <w:gridCol w:w="1260"/>
        <w:gridCol w:w="236"/>
        <w:gridCol w:w="210"/>
        <w:gridCol w:w="94"/>
        <w:gridCol w:w="236"/>
        <w:gridCol w:w="304"/>
        <w:gridCol w:w="1260"/>
        <w:gridCol w:w="1198"/>
        <w:gridCol w:w="422"/>
        <w:gridCol w:w="498"/>
        <w:gridCol w:w="2254"/>
      </w:tblGrid>
      <w:tr w:rsidR="00535617" w:rsidRPr="00E6118B" w:rsidTr="00E6118B">
        <w:tc>
          <w:tcPr>
            <w:tcW w:w="11341" w:type="dxa"/>
            <w:gridSpan w:val="14"/>
            <w:tcBorders>
              <w:bottom w:val="single" w:sz="4" w:space="0" w:color="auto"/>
            </w:tcBorders>
            <w:shd w:val="clear" w:color="auto" w:fill="C00000"/>
          </w:tcPr>
          <w:p w:rsidR="00535617" w:rsidRPr="00E6118B" w:rsidRDefault="00186142" w:rsidP="00AF538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Porcentaje de procedimientos diagnósticos </w:t>
            </w:r>
            <w:r w:rsidR="005D6791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de alta especialidad realizados</w:t>
            </w:r>
          </w:p>
        </w:tc>
      </w:tr>
      <w:tr w:rsidR="008325CB" w:rsidRPr="00E6118B" w:rsidTr="00E6118B">
        <w:tc>
          <w:tcPr>
            <w:tcW w:w="11341" w:type="dxa"/>
            <w:gridSpan w:val="14"/>
            <w:tcBorders>
              <w:bottom w:val="nil"/>
            </w:tcBorders>
            <w:shd w:val="clear" w:color="auto" w:fill="538135" w:themeFill="accent6" w:themeFillShade="BF"/>
          </w:tcPr>
          <w:p w:rsidR="008325CB" w:rsidRPr="00E6118B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E6118B" w:rsidTr="00E6118B">
        <w:tc>
          <w:tcPr>
            <w:tcW w:w="3369" w:type="dxa"/>
            <w:gridSpan w:val="3"/>
            <w:tcBorders>
              <w:top w:val="nil"/>
            </w:tcBorders>
            <w:shd w:val="clear" w:color="auto" w:fill="auto"/>
          </w:tcPr>
          <w:p w:rsidR="006962E7" w:rsidRPr="00E6118B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6"/>
            <w:tcBorders>
              <w:top w:val="nil"/>
            </w:tcBorders>
            <w:shd w:val="clear" w:color="auto" w:fill="auto"/>
          </w:tcPr>
          <w:p w:rsidR="006962E7" w:rsidRPr="00E6118B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E6118B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  <w:tc>
          <w:tcPr>
            <w:tcW w:w="2880" w:type="dxa"/>
            <w:gridSpan w:val="3"/>
            <w:tcBorders>
              <w:top w:val="nil"/>
            </w:tcBorders>
            <w:shd w:val="clear" w:color="auto" w:fill="auto"/>
          </w:tcPr>
          <w:p w:rsidR="006962E7" w:rsidRPr="00E6118B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752" w:type="dxa"/>
            <w:gridSpan w:val="2"/>
            <w:tcBorders>
              <w:top w:val="nil"/>
            </w:tcBorders>
            <w:shd w:val="clear" w:color="auto" w:fill="auto"/>
          </w:tcPr>
          <w:p w:rsidR="006962E7" w:rsidRPr="00E6118B" w:rsidRDefault="006962E7" w:rsidP="003C4452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3C4452" w:rsidRPr="00E6118B">
              <w:rPr>
                <w:rFonts w:ascii="Montserrat" w:hAnsi="Montserrat" w:cs="Arial"/>
                <w:bCs/>
                <w:sz w:val="20"/>
                <w:szCs w:val="20"/>
              </w:rPr>
              <w:t>23</w:t>
            </w:r>
          </w:p>
        </w:tc>
      </w:tr>
      <w:tr w:rsidR="00E87793" w:rsidRPr="00E6118B" w:rsidTr="00E6118B">
        <w:tc>
          <w:tcPr>
            <w:tcW w:w="11341" w:type="dxa"/>
            <w:gridSpan w:val="14"/>
            <w:shd w:val="clear" w:color="auto" w:fill="auto"/>
          </w:tcPr>
          <w:p w:rsidR="00E87793" w:rsidRPr="00E6118B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:rsidR="00B30307" w:rsidRPr="00E6118B" w:rsidRDefault="00D80829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Comisión Coordinadora de Institutos Nacionales de Salud y Hospitales de Alta Especialidad</w:t>
            </w:r>
          </w:p>
        </w:tc>
      </w:tr>
      <w:tr w:rsidR="007C13B1" w:rsidRPr="00E6118B" w:rsidTr="00E6118B">
        <w:tc>
          <w:tcPr>
            <w:tcW w:w="5075" w:type="dxa"/>
            <w:gridSpan w:val="6"/>
            <w:shd w:val="clear" w:color="auto" w:fill="auto"/>
          </w:tcPr>
          <w:p w:rsidR="007C13B1" w:rsidRPr="00E6118B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266" w:type="dxa"/>
            <w:gridSpan w:val="8"/>
            <w:shd w:val="clear" w:color="auto" w:fill="auto"/>
          </w:tcPr>
          <w:p w:rsidR="007C13B1" w:rsidRPr="00E6118B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E6118B" w:rsidTr="00E6118B">
        <w:tc>
          <w:tcPr>
            <w:tcW w:w="11341" w:type="dxa"/>
            <w:gridSpan w:val="14"/>
            <w:shd w:val="clear" w:color="auto" w:fill="auto"/>
          </w:tcPr>
          <w:p w:rsidR="00AA05A4" w:rsidRPr="00E6118B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:rsidR="007C13B1" w:rsidRPr="00E6118B" w:rsidRDefault="00C15AEC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Población que requiere servicios de salud especializados</w:t>
            </w:r>
          </w:p>
        </w:tc>
      </w:tr>
      <w:tr w:rsidR="00AA05A4" w:rsidRPr="00E6118B" w:rsidTr="00E6118B">
        <w:tc>
          <w:tcPr>
            <w:tcW w:w="11341" w:type="dxa"/>
            <w:gridSpan w:val="14"/>
            <w:shd w:val="clear" w:color="auto" w:fill="auto"/>
          </w:tcPr>
          <w:p w:rsidR="00AA05A4" w:rsidRPr="00E6118B" w:rsidRDefault="007C13B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Prioridades</w:t>
            </w:r>
          </w:p>
          <w:p w:rsidR="00FA1330" w:rsidRPr="00E6118B" w:rsidRDefault="00FA133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E23603" w:rsidRPr="00E6118B" w:rsidTr="00E6118B">
        <w:tc>
          <w:tcPr>
            <w:tcW w:w="1134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3F15D4" w:rsidRPr="00E6118B" w:rsidRDefault="00541E9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:rsidR="00E23603" w:rsidRPr="00E6118B" w:rsidRDefault="00FF6323" w:rsidP="00AF538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Componente: 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Atención ambulatoria especializada otorgada</w:t>
            </w:r>
          </w:p>
        </w:tc>
      </w:tr>
      <w:tr w:rsidR="00E23603" w:rsidRPr="00E6118B" w:rsidTr="00E6118B">
        <w:tc>
          <w:tcPr>
            <w:tcW w:w="11341" w:type="dxa"/>
            <w:gridSpan w:val="14"/>
            <w:shd w:val="clear" w:color="auto" w:fill="C00000"/>
          </w:tcPr>
          <w:p w:rsidR="00E23603" w:rsidRPr="00E6118B" w:rsidRDefault="00105BAD" w:rsidP="00105BAD">
            <w:pPr>
              <w:tabs>
                <w:tab w:val="num" w:pos="540"/>
                <w:tab w:val="center" w:pos="5796"/>
                <w:tab w:val="left" w:pos="9279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ab/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ab/>
            </w:r>
            <w:r w:rsidR="00E23603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tab/>
            </w:r>
          </w:p>
        </w:tc>
      </w:tr>
      <w:tr w:rsidR="00647733" w:rsidRPr="00E6118B" w:rsidTr="00E6118B">
        <w:tc>
          <w:tcPr>
            <w:tcW w:w="5169" w:type="dxa"/>
            <w:gridSpan w:val="7"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3"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 del indicador</w:t>
            </w:r>
          </w:p>
        </w:tc>
        <w:tc>
          <w:tcPr>
            <w:tcW w:w="3174" w:type="dxa"/>
            <w:gridSpan w:val="3"/>
            <w:shd w:val="clear" w:color="auto" w:fill="auto"/>
          </w:tcPr>
          <w:p w:rsidR="00647733" w:rsidRPr="00E6118B" w:rsidRDefault="00D823AF" w:rsidP="00D823AF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1.</w:t>
            </w:r>
            <w:r w:rsidR="008D05AF" w:rsidRPr="00E6118B">
              <w:rPr>
                <w:rFonts w:ascii="Montserrat" w:hAnsi="Montserrat" w:cs="Arial"/>
                <w:bCs/>
                <w:sz w:val="20"/>
                <w:szCs w:val="20"/>
              </w:rPr>
              <w:t>3</w:t>
            </w:r>
          </w:p>
        </w:tc>
      </w:tr>
      <w:tr w:rsidR="00647733" w:rsidRPr="00E6118B" w:rsidTr="00E6118B">
        <w:tc>
          <w:tcPr>
            <w:tcW w:w="5169" w:type="dxa"/>
            <w:gridSpan w:val="7"/>
            <w:shd w:val="clear" w:color="auto" w:fill="auto"/>
          </w:tcPr>
          <w:p w:rsidR="0087133B" w:rsidRPr="00E6118B" w:rsidRDefault="0087133B" w:rsidP="003610A7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E0738" w:rsidRPr="00E6118B" w:rsidRDefault="00C42D36" w:rsidP="008E0738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Porcentaje de procedimientos diagnósticos</w:t>
            </w:r>
            <w:r w:rsidR="00AF6204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de</w:t>
            </w:r>
            <w:r w:rsidR="008E0738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C42D36" w:rsidRPr="00E6118B" w:rsidRDefault="00C42D36" w:rsidP="008E0738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alta especialidad realizados</w:t>
            </w:r>
          </w:p>
          <w:p w:rsidR="003610A7" w:rsidRPr="00E6118B" w:rsidRDefault="003610A7" w:rsidP="00C42D36">
            <w:pPr>
              <w:ind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647733" w:rsidRPr="00E6118B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8D05AF" w:rsidRPr="00E6118B">
              <w:rPr>
                <w:rFonts w:ascii="Montserrat" w:hAnsi="Montserrat" w:cs="Arial"/>
                <w:bCs/>
                <w:sz w:val="20"/>
                <w:szCs w:val="20"/>
              </w:rPr>
              <w:t>5</w:t>
            </w:r>
          </w:p>
          <w:p w:rsidR="006550D1" w:rsidRPr="00E6118B" w:rsidRDefault="006550D1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E6118B" w:rsidTr="00E6118B">
        <w:trPr>
          <w:trHeight w:val="1363"/>
        </w:trPr>
        <w:tc>
          <w:tcPr>
            <w:tcW w:w="5169" w:type="dxa"/>
            <w:gridSpan w:val="7"/>
            <w:shd w:val="clear" w:color="auto" w:fill="auto"/>
          </w:tcPr>
          <w:p w:rsidR="00507DF3" w:rsidRPr="00E6118B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:rsidR="0087133B" w:rsidRPr="00E6118B" w:rsidRDefault="0087133B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507DF3" w:rsidRPr="00E6118B" w:rsidRDefault="007320C6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Eficiencia</w:t>
            </w:r>
          </w:p>
          <w:p w:rsidR="00507DF3" w:rsidRPr="00E6118B" w:rsidRDefault="00507DF3" w:rsidP="00FF5AE4">
            <w:pPr>
              <w:tabs>
                <w:tab w:val="num" w:pos="540"/>
              </w:tabs>
              <w:ind w:right="-468" w:firstLine="70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07DF3" w:rsidRPr="00E6118B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shd w:val="clear" w:color="auto" w:fill="auto"/>
          </w:tcPr>
          <w:p w:rsidR="00C61807" w:rsidRPr="00E6118B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:rsidR="0087133B" w:rsidRPr="00E6118B" w:rsidRDefault="0087133B" w:rsidP="00272E74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643CC3" w:rsidRDefault="00837DA6" w:rsidP="003737A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sz w:val="20"/>
                <w:szCs w:val="20"/>
              </w:rPr>
              <w:t>Determina la proporción de procedimientos diagnósticos de alta especialidad</w:t>
            </w:r>
            <w:r w:rsidR="00E970FB">
              <w:rPr>
                <w:rFonts w:ascii="Montserrat" w:hAnsi="Montserrat" w:cs="Arial"/>
                <w:sz w:val="20"/>
                <w:szCs w:val="20"/>
              </w:rPr>
              <w:t xml:space="preserve"> otorgados, respecto al total de los realizados en la institución. </w:t>
            </w:r>
            <w:r w:rsidRPr="00E6118B">
              <w:rPr>
                <w:rFonts w:ascii="Montserrat" w:hAnsi="Montserrat" w:cs="Arial"/>
                <w:sz w:val="20"/>
                <w:szCs w:val="20"/>
              </w:rPr>
              <w:t>(</w:t>
            </w:r>
            <w:r w:rsidR="000D639E" w:rsidRPr="00E6118B">
              <w:rPr>
                <w:rFonts w:ascii="Montserrat" w:hAnsi="Montserrat" w:cs="Arial"/>
                <w:sz w:val="20"/>
                <w:szCs w:val="20"/>
              </w:rPr>
              <w:t>En</w:t>
            </w:r>
            <w:r w:rsidRPr="00E6118B">
              <w:rPr>
                <w:rFonts w:ascii="Montserrat" w:hAnsi="Montserrat" w:cs="Arial"/>
                <w:sz w:val="20"/>
                <w:szCs w:val="20"/>
              </w:rPr>
              <w:t xml:space="preserve"> pacientes o usuarios ambulatorios</w:t>
            </w:r>
            <w:r w:rsidR="00200D79" w:rsidRPr="00E6118B">
              <w:rPr>
                <w:rFonts w:ascii="Montserrat" w:hAnsi="Montserrat" w:cs="Arial"/>
                <w:sz w:val="20"/>
                <w:szCs w:val="20"/>
              </w:rPr>
              <w:t>)</w:t>
            </w:r>
          </w:p>
          <w:p w:rsidR="00D57557" w:rsidRPr="00E6118B" w:rsidRDefault="00D57557" w:rsidP="003737A3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507DF3" w:rsidRPr="00E6118B" w:rsidTr="00E6118B">
        <w:trPr>
          <w:trHeight w:val="1912"/>
        </w:trPr>
        <w:tc>
          <w:tcPr>
            <w:tcW w:w="51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07DF3" w:rsidRPr="00E6118B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:rsidR="00653F03" w:rsidRPr="00E6118B" w:rsidRDefault="00653F03" w:rsidP="004808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837DA6" w:rsidRPr="00E6118B" w:rsidRDefault="00837DA6" w:rsidP="00837DA6">
            <w:pPr>
              <w:tabs>
                <w:tab w:val="num" w:pos="83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procedimientos diagnósticos </w:t>
            </w:r>
            <w:r w:rsidR="00EF6B17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ambulatorios 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realizados considerados de alta especialidad por la institución / Total de procedimientos diagnósticos </w:t>
            </w:r>
            <w:r w:rsidR="00130457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ambulatorios 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realizados x 100</w:t>
            </w:r>
          </w:p>
          <w:p w:rsidR="00837DA6" w:rsidRPr="00E6118B" w:rsidRDefault="00837DA6" w:rsidP="00837DA6">
            <w:pPr>
              <w:tabs>
                <w:tab w:val="num" w:pos="83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D57557" w:rsidRPr="00E6118B" w:rsidRDefault="00D57557" w:rsidP="00837DA6">
            <w:pPr>
              <w:tabs>
                <w:tab w:val="num" w:pos="83"/>
              </w:tabs>
              <w:ind w:left="83"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507DF3" w:rsidRPr="00E6118B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14814" w:rsidRPr="00E6118B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:rsidR="00507DF3" w:rsidRPr="00E6118B" w:rsidRDefault="00507DF3" w:rsidP="00D901A0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1B3846" w:rsidRPr="00E6118B" w:rsidRDefault="001B3846" w:rsidP="00032185">
            <w:pPr>
              <w:rPr>
                <w:rFonts w:ascii="Montserrat" w:hAnsi="Montserrat" w:cs="Arial"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sz w:val="20"/>
                <w:szCs w:val="20"/>
              </w:rPr>
              <w:t>P</w:t>
            </w:r>
            <w:r w:rsidR="00032185" w:rsidRPr="00E6118B">
              <w:rPr>
                <w:rFonts w:ascii="Montserrat" w:hAnsi="Montserrat" w:cs="Arial"/>
                <w:sz w:val="20"/>
                <w:szCs w:val="20"/>
              </w:rPr>
              <w:t>orcentaje</w:t>
            </w:r>
          </w:p>
        </w:tc>
      </w:tr>
      <w:tr w:rsidR="00647733" w:rsidRPr="00E6118B" w:rsidTr="00E6118B">
        <w:tc>
          <w:tcPr>
            <w:tcW w:w="51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E6118B" w:rsidTr="00E6118B">
        <w:tc>
          <w:tcPr>
            <w:tcW w:w="51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47733" w:rsidRPr="00E6118B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E6118B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7733" w:rsidRPr="00E6118B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9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47733" w:rsidRPr="00E6118B" w:rsidRDefault="00256A6C" w:rsidP="0017781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032B4A" w:rsidRPr="00E6118B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4C04C3" w:rsidRPr="00E6118B" w:rsidTr="00E6118B">
        <w:tc>
          <w:tcPr>
            <w:tcW w:w="11341" w:type="dxa"/>
            <w:gridSpan w:val="14"/>
            <w:shd w:val="clear" w:color="auto" w:fill="C00000"/>
          </w:tcPr>
          <w:p w:rsidR="004C04C3" w:rsidRPr="00E6118B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E6118B" w:rsidTr="00E6118B">
        <w:tc>
          <w:tcPr>
            <w:tcW w:w="1749" w:type="dxa"/>
            <w:shd w:val="clear" w:color="auto" w:fill="auto"/>
          </w:tcPr>
          <w:p w:rsidR="0053138B" w:rsidRPr="00E6118B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shd w:val="clear" w:color="auto" w:fill="auto"/>
          </w:tcPr>
          <w:p w:rsidR="0053138B" w:rsidRPr="00E6118B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</w:t>
            </w:r>
            <w:r w:rsidR="00173BAC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3138B" w:rsidRPr="00E6118B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173BAC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53138B" w:rsidRPr="00E6118B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shd w:val="clear" w:color="auto" w:fill="auto"/>
          </w:tcPr>
          <w:p w:rsidR="0053138B" w:rsidRPr="00E6118B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173BAC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3"/>
            <w:shd w:val="clear" w:color="auto" w:fill="auto"/>
          </w:tcPr>
          <w:p w:rsidR="0053138B" w:rsidRPr="00E6118B" w:rsidRDefault="009E6B0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</w:t>
            </w:r>
            <w:r w:rsidR="00173BAC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2254" w:type="dxa"/>
            <w:shd w:val="clear" w:color="auto" w:fill="auto"/>
          </w:tcPr>
          <w:p w:rsidR="0053138B" w:rsidRPr="00E6118B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E6118B" w:rsidTr="00E6118B">
        <w:tc>
          <w:tcPr>
            <w:tcW w:w="1749" w:type="dxa"/>
            <w:shd w:val="clear" w:color="auto" w:fill="auto"/>
            <w:vAlign w:val="center"/>
          </w:tcPr>
          <w:p w:rsidR="0053138B" w:rsidRPr="00E6118B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E6118B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3138B" w:rsidRPr="00E6118B" w:rsidRDefault="009E6B06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0E3BA8" w:rsidRPr="00E6118B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3138B" w:rsidRPr="00E6118B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 </w:t>
            </w:r>
            <w:r w:rsidR="00032B4A" w:rsidRPr="00E6118B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53138B" w:rsidRPr="00E6118B" w:rsidRDefault="0053138B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5"/>
            <w:shd w:val="clear" w:color="auto" w:fill="auto"/>
            <w:vAlign w:val="center"/>
          </w:tcPr>
          <w:p w:rsidR="0053138B" w:rsidRPr="00E6118B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</w:t>
            </w:r>
            <w:r w:rsidR="00032B4A" w:rsidRPr="00E6118B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:rsidR="0053138B" w:rsidRPr="00E6118B" w:rsidRDefault="009E6B06" w:rsidP="009E6B0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    </w:t>
            </w:r>
            <w:r w:rsidR="00032B4A" w:rsidRPr="00E6118B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53138B" w:rsidRPr="00E6118B" w:rsidRDefault="002C7412" w:rsidP="000E3BA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0E3BA8" w:rsidRPr="00E6118B">
              <w:rPr>
                <w:rFonts w:ascii="Montserrat" w:hAnsi="Montserrat" w:cs="Arial"/>
                <w:bCs/>
                <w:sz w:val="20"/>
                <w:szCs w:val="20"/>
              </w:rPr>
              <w:t>Si</w:t>
            </w:r>
          </w:p>
        </w:tc>
      </w:tr>
      <w:tr w:rsidR="00171537" w:rsidRPr="00E6118B" w:rsidTr="00E6118B">
        <w:tc>
          <w:tcPr>
            <w:tcW w:w="11341" w:type="dxa"/>
            <w:gridSpan w:val="14"/>
            <w:shd w:val="clear" w:color="auto" w:fill="auto"/>
          </w:tcPr>
          <w:p w:rsidR="00171537" w:rsidRPr="00E6118B" w:rsidRDefault="00171537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:rsidR="00AE132E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AE132E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:rsidR="00B46D25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46D25" w:rsidRPr="00E6118B">
              <w:rPr>
                <w:rFonts w:ascii="Montserrat" w:hAnsi="Montserrat" w:cs="Arial"/>
                <w:bCs/>
                <w:sz w:val="18"/>
                <w:szCs w:val="18"/>
              </w:rPr>
              <w:t>Evalúa la aplicación de procedimientos diagnósticos  considerados de alta complejidad que ofrecen un mayor costo efectividad en beneficio de los usuarios de la institución</w:t>
            </w:r>
          </w:p>
          <w:p w:rsidR="00AE132E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D2328F" w:rsidRPr="00E6118B">
              <w:rPr>
                <w:rFonts w:ascii="Montserrat" w:hAnsi="Montserrat" w:cs="Arial"/>
                <w:bCs/>
                <w:sz w:val="18"/>
                <w:szCs w:val="18"/>
              </w:rPr>
              <w:t>La información base del indicador está presente en los sistemas de información institucionales</w:t>
            </w:r>
          </w:p>
          <w:p w:rsidR="00AE132E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proofErr w:type="spellStart"/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proofErr w:type="spellEnd"/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:rsidR="00AE132E" w:rsidRPr="00E6118B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:rsidR="000A2282" w:rsidRDefault="00AE132E" w:rsidP="003737A3">
            <w:pPr>
              <w:tabs>
                <w:tab w:val="num" w:pos="540"/>
              </w:tabs>
              <w:ind w:right="176"/>
              <w:jc w:val="both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E6118B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E6118B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0A2282" w:rsidRPr="00E6118B">
              <w:rPr>
                <w:rFonts w:ascii="Montserrat" w:hAnsi="Montserrat" w:cs="Arial"/>
                <w:bCs/>
                <w:sz w:val="18"/>
                <w:szCs w:val="18"/>
              </w:rPr>
              <w:t>Permite valorar la orientación hacia la alta especialidad de los procedimientos realizados disminuyendo riesgos y propiciando una mayor oportunidad en el diagnóstico integral</w:t>
            </w:r>
          </w:p>
          <w:p w:rsidR="00D57557" w:rsidRPr="00E6118B" w:rsidRDefault="00D57557" w:rsidP="000A228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E6118B" w:rsidTr="00E6118B">
        <w:tc>
          <w:tcPr>
            <w:tcW w:w="11341" w:type="dxa"/>
            <w:gridSpan w:val="14"/>
            <w:shd w:val="clear" w:color="auto" w:fill="auto"/>
          </w:tcPr>
          <w:p w:rsidR="005E6741" w:rsidRPr="00E6118B" w:rsidRDefault="00AA719A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Serie de información disponible:</w:t>
            </w:r>
            <w:r w:rsidR="00EA79C6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FA5A2E" w:rsidRPr="00E6118B">
              <w:rPr>
                <w:rFonts w:ascii="Montserrat" w:hAnsi="Montserrat" w:cs="Arial"/>
                <w:bCs/>
                <w:sz w:val="20"/>
                <w:szCs w:val="20"/>
              </w:rPr>
              <w:t>2016</w:t>
            </w:r>
            <w:r w:rsidR="00302426" w:rsidRPr="00E6118B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E02E32" w:rsidRPr="00E6118B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AF5383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EC4966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8827CD">
              <w:rPr>
                <w:rFonts w:ascii="Montserrat" w:hAnsi="Montserrat" w:cs="Arial"/>
                <w:bCs/>
                <w:sz w:val="20"/>
                <w:szCs w:val="20"/>
              </w:rPr>
              <w:t>, 2021</w:t>
            </w:r>
            <w:r w:rsidR="000F17FC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0F17FC" w:rsidRPr="00A4217B">
              <w:rPr>
                <w:rFonts w:ascii="Montserrat" w:hAnsi="Montserrat" w:cs="Arial"/>
                <w:bCs/>
                <w:sz w:val="20"/>
                <w:szCs w:val="20"/>
                <w:highlight w:val="cyan"/>
              </w:rPr>
              <w:t>2022</w:t>
            </w:r>
          </w:p>
        </w:tc>
      </w:tr>
      <w:tr w:rsidR="00AA719A" w:rsidRPr="00E6118B" w:rsidTr="00E6118B">
        <w:tc>
          <w:tcPr>
            <w:tcW w:w="1134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5E6741" w:rsidRPr="00E6118B" w:rsidRDefault="00AA719A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Responsable del indicador:</w:t>
            </w:r>
            <w:r w:rsidR="00CD51B9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CD51B9" w:rsidRPr="00E6118B">
              <w:rPr>
                <w:rFonts w:ascii="Montserrat" w:hAnsi="Montserrat" w:cs="Arial"/>
                <w:bCs/>
                <w:sz w:val="20"/>
                <w:szCs w:val="20"/>
              </w:rPr>
              <w:t>CCINSHAE</w:t>
            </w:r>
            <w:r w:rsidR="003D4E64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, </w:t>
            </w:r>
            <w:r w:rsidR="00807B5A" w:rsidRPr="00E6118B">
              <w:rPr>
                <w:rFonts w:ascii="Montserrat" w:hAnsi="Montserrat" w:cs="Arial"/>
                <w:bCs/>
                <w:sz w:val="20"/>
                <w:szCs w:val="20"/>
              </w:rPr>
              <w:t>entidades ejecutoras del programa</w:t>
            </w:r>
          </w:p>
          <w:p w:rsidR="00807B5A" w:rsidRPr="00E6118B" w:rsidRDefault="00807B5A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F85BBC" w:rsidRDefault="00F85BBC">
      <w:pPr>
        <w:rPr>
          <w:rFonts w:ascii="Montserrat" w:hAnsi="Montserrat"/>
        </w:rPr>
      </w:pPr>
    </w:p>
    <w:p w:rsidR="00AF5383" w:rsidRPr="00E6118B" w:rsidRDefault="00AF5383">
      <w:pPr>
        <w:rPr>
          <w:rFonts w:ascii="Montserrat" w:hAnsi="Montserrat"/>
        </w:rPr>
      </w:pPr>
    </w:p>
    <w:tbl>
      <w:tblPr>
        <w:tblW w:w="1134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028"/>
        <w:gridCol w:w="106"/>
        <w:gridCol w:w="1304"/>
        <w:gridCol w:w="236"/>
        <w:gridCol w:w="1012"/>
        <w:gridCol w:w="236"/>
        <w:gridCol w:w="436"/>
        <w:gridCol w:w="236"/>
        <w:gridCol w:w="1218"/>
        <w:gridCol w:w="1021"/>
        <w:gridCol w:w="822"/>
        <w:gridCol w:w="2155"/>
      </w:tblGrid>
      <w:tr w:rsidR="00712663" w:rsidRPr="00E6118B" w:rsidTr="00E6118B">
        <w:tc>
          <w:tcPr>
            <w:tcW w:w="11341" w:type="dxa"/>
            <w:gridSpan w:val="13"/>
            <w:shd w:val="clear" w:color="auto" w:fill="C00000"/>
          </w:tcPr>
          <w:p w:rsidR="00712663" w:rsidRPr="00E6118B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4. Determinación de metas</w:t>
            </w:r>
          </w:p>
        </w:tc>
      </w:tr>
      <w:tr w:rsidR="00270110" w:rsidRPr="00E6118B" w:rsidTr="00E6118B">
        <w:trPr>
          <w:trHeight w:val="274"/>
        </w:trPr>
        <w:tc>
          <w:tcPr>
            <w:tcW w:w="5217" w:type="dxa"/>
            <w:gridSpan w:val="6"/>
            <w:shd w:val="clear" w:color="auto" w:fill="auto"/>
          </w:tcPr>
          <w:p w:rsidR="00270110" w:rsidRPr="00E6118B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</w:t>
            </w:r>
            <w:r w:rsidR="00AF5383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odo)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270110" w:rsidRPr="00E6118B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88" w:type="dxa"/>
            <w:gridSpan w:val="6"/>
            <w:shd w:val="clear" w:color="auto" w:fill="auto"/>
          </w:tcPr>
          <w:p w:rsidR="00270110" w:rsidRPr="00E6118B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</w:t>
            </w:r>
            <w:r w:rsidR="00AF5383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odo de cumplimiento</w:t>
            </w:r>
          </w:p>
        </w:tc>
      </w:tr>
      <w:tr w:rsidR="00013FE4" w:rsidRPr="00E6118B" w:rsidTr="00E6118B">
        <w:trPr>
          <w:trHeight w:val="274"/>
        </w:trPr>
        <w:tc>
          <w:tcPr>
            <w:tcW w:w="1531" w:type="dxa"/>
            <w:shd w:val="clear" w:color="auto" w:fill="auto"/>
          </w:tcPr>
          <w:p w:rsidR="00013FE4" w:rsidRPr="00E6118B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</w:t>
            </w:r>
            <w:r w:rsidR="00996DCB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13FE4" w:rsidRPr="00E6118B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</w:t>
            </w:r>
            <w:r w:rsidR="00996DCB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13FE4" w:rsidRPr="00E6118B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   </w:t>
            </w:r>
            <w:r w:rsidR="00996DCB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Per</w:t>
            </w:r>
            <w:r w:rsidR="00AF5383">
              <w:rPr>
                <w:rFonts w:ascii="Montserrat" w:hAnsi="Montserrat" w:cs="Arial"/>
                <w:b/>
                <w:bCs/>
                <w:sz w:val="20"/>
                <w:szCs w:val="20"/>
              </w:rPr>
              <w:t>i</w:t>
            </w:r>
            <w:r w:rsidR="00996DCB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odo</w:t>
            </w:r>
          </w:p>
        </w:tc>
        <w:tc>
          <w:tcPr>
            <w:tcW w:w="236" w:type="dxa"/>
            <w:vMerge/>
            <w:shd w:val="clear" w:color="auto" w:fill="auto"/>
          </w:tcPr>
          <w:p w:rsidR="00013FE4" w:rsidRPr="00E6118B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4"/>
            <w:shd w:val="clear" w:color="auto" w:fill="auto"/>
          </w:tcPr>
          <w:p w:rsidR="00013FE4" w:rsidRPr="00E6118B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3FE4" w:rsidRPr="00E6118B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E6118B" w:rsidTr="00E6118B">
        <w:trPr>
          <w:trHeight w:val="274"/>
        </w:trPr>
        <w:tc>
          <w:tcPr>
            <w:tcW w:w="1531" w:type="dxa"/>
            <w:shd w:val="clear" w:color="auto" w:fill="auto"/>
            <w:vAlign w:val="center"/>
          </w:tcPr>
          <w:p w:rsidR="00013FE4" w:rsidRPr="00E6118B" w:rsidRDefault="00EF4B74" w:rsidP="00FA5A2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</w:t>
            </w:r>
            <w:r w:rsidR="00FA5A2E" w:rsidRPr="00E6118B">
              <w:rPr>
                <w:rFonts w:ascii="Montserrat" w:hAnsi="Montserrat" w:cs="Arial"/>
                <w:bCs/>
                <w:sz w:val="20"/>
                <w:szCs w:val="20"/>
              </w:rPr>
              <w:t>37.9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13FE4" w:rsidRPr="00E6118B" w:rsidRDefault="000E4B33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201</w:t>
            </w:r>
            <w:r w:rsidR="00807B5A" w:rsidRPr="00E6118B">
              <w:rPr>
                <w:rFonts w:ascii="Montserrat" w:hAnsi="Montserrat" w:cs="Arial"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13FE4" w:rsidRPr="00E6118B" w:rsidRDefault="002A5657" w:rsidP="003943F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Mzo-Jun-Sep-Dic</w:t>
            </w:r>
          </w:p>
        </w:tc>
        <w:tc>
          <w:tcPr>
            <w:tcW w:w="236" w:type="dxa"/>
            <w:vMerge/>
            <w:shd w:val="clear" w:color="auto" w:fill="auto"/>
          </w:tcPr>
          <w:p w:rsidR="00013FE4" w:rsidRPr="00E6118B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911" w:type="dxa"/>
            <w:gridSpan w:val="4"/>
            <w:shd w:val="clear" w:color="auto" w:fill="auto"/>
          </w:tcPr>
          <w:p w:rsidR="00013FE4" w:rsidRPr="00E6118B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9E1033" w:rsidRPr="00E6118B" w:rsidRDefault="00FA4854" w:rsidP="009E1033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   </w:t>
            </w:r>
            <w:r w:rsidR="00235966" w:rsidRPr="00E6118B">
              <w:rPr>
                <w:rFonts w:ascii="Montserrat" w:hAnsi="Montserrat" w:cs="Arial"/>
                <w:bCs/>
                <w:sz w:val="20"/>
                <w:szCs w:val="20"/>
              </w:rPr>
              <w:t>Mzo-Jun-Sep-Dic</w:t>
            </w:r>
          </w:p>
        </w:tc>
      </w:tr>
      <w:tr w:rsidR="00270110" w:rsidRPr="00E6118B" w:rsidTr="00E6118B">
        <w:trPr>
          <w:trHeight w:val="274"/>
        </w:trPr>
        <w:tc>
          <w:tcPr>
            <w:tcW w:w="5217" w:type="dxa"/>
            <w:gridSpan w:val="6"/>
            <w:shd w:val="clear" w:color="auto" w:fill="auto"/>
          </w:tcPr>
          <w:p w:rsidR="00760043" w:rsidRPr="00E6118B" w:rsidRDefault="00593811" w:rsidP="00F0278B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vMerge/>
            <w:shd w:val="clear" w:color="auto" w:fill="auto"/>
          </w:tcPr>
          <w:p w:rsidR="00270110" w:rsidRPr="00E6118B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888" w:type="dxa"/>
            <w:gridSpan w:val="6"/>
            <w:shd w:val="clear" w:color="auto" w:fill="auto"/>
          </w:tcPr>
          <w:p w:rsidR="00270110" w:rsidRPr="00E6118B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E6118B" w:rsidTr="00E6118B">
        <w:trPr>
          <w:trHeight w:val="274"/>
        </w:trPr>
        <w:tc>
          <w:tcPr>
            <w:tcW w:w="5217" w:type="dxa"/>
            <w:gridSpan w:val="6"/>
            <w:shd w:val="clear" w:color="auto" w:fill="auto"/>
          </w:tcPr>
          <w:p w:rsidR="00D5103F" w:rsidRPr="00E6118B" w:rsidRDefault="00EF4B7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vMerge/>
            <w:shd w:val="clear" w:color="auto" w:fill="auto"/>
          </w:tcPr>
          <w:p w:rsidR="00D5103F" w:rsidRPr="00E6118B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:rsidR="00D5103F" w:rsidRPr="00E6118B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</w:t>
            </w:r>
            <w:r w:rsidR="00807B5A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</w:t>
            </w:r>
            <w:r w:rsidR="00D5103F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5103F" w:rsidRPr="00E6118B" w:rsidRDefault="003943F6" w:rsidP="00807B5A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</w:t>
            </w:r>
            <w:r w:rsidR="00D5103F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2155" w:type="dxa"/>
            <w:shd w:val="clear" w:color="auto" w:fill="auto"/>
          </w:tcPr>
          <w:p w:rsidR="00D5103F" w:rsidRPr="00E6118B" w:rsidRDefault="003943F6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           </w:t>
            </w:r>
            <w:r w:rsidR="00D5103F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5E5760" w:rsidRPr="00E6118B" w:rsidTr="00E6118B">
        <w:trPr>
          <w:trHeight w:val="274"/>
        </w:trPr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5E576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95% &lt;</w:t>
            </w:r>
            <w:r w:rsidRPr="00E6118B">
              <w:rPr>
                <w:rFonts w:ascii="Montserrat" w:hAnsi="Montserrat" w:cs="Arial"/>
                <w:bCs/>
                <w:sz w:val="18"/>
                <w:szCs w:val="20"/>
              </w:rPr>
              <w:t>=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X &lt;= 105%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90%&lt;=X&lt; 95%</w:t>
            </w:r>
          </w:p>
          <w:p w:rsidR="005E5760" w:rsidRPr="00E6118B" w:rsidRDefault="00304AD8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o</w:t>
            </w:r>
            <w:r w:rsidR="005E5760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:rsidR="005E5760" w:rsidRPr="00E6118B" w:rsidRDefault="005E5760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105% &lt;X &lt;= 110%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5E5760" w:rsidRPr="00E6118B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E6118B">
              <w:rPr>
                <w:rFonts w:ascii="Montserrat" w:hAnsi="Montserrat" w:cs="Arial"/>
                <w:bCs/>
                <w:sz w:val="20"/>
                <w:szCs w:val="20"/>
              </w:rPr>
              <w:t>X&lt;90%</w:t>
            </w:r>
          </w:p>
          <w:p w:rsidR="005E5760" w:rsidRPr="00E6118B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304AD8" w:rsidRPr="00E6118B">
              <w:rPr>
                <w:rFonts w:ascii="Montserrat" w:hAnsi="Montserrat" w:cs="Arial"/>
                <w:bCs/>
                <w:sz w:val="20"/>
                <w:szCs w:val="20"/>
              </w:rPr>
              <w:t>o</w:t>
            </w:r>
          </w:p>
          <w:p w:rsidR="005E5760" w:rsidRPr="00E6118B" w:rsidRDefault="00807B5A" w:rsidP="00696586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        </w:t>
            </w:r>
            <w:r w:rsidR="005E5760" w:rsidRPr="00E6118B">
              <w:rPr>
                <w:rFonts w:ascii="Montserrat" w:hAnsi="Montserrat" w:cs="Arial"/>
                <w:bCs/>
                <w:sz w:val="20"/>
                <w:szCs w:val="20"/>
              </w:rPr>
              <w:t>X&gt;110%</w:t>
            </w:r>
          </w:p>
        </w:tc>
      </w:tr>
      <w:tr w:rsidR="001D73C0" w:rsidRPr="00E6118B" w:rsidTr="00E6118B">
        <w:trPr>
          <w:trHeight w:val="274"/>
        </w:trPr>
        <w:tc>
          <w:tcPr>
            <w:tcW w:w="11341" w:type="dxa"/>
            <w:gridSpan w:val="13"/>
            <w:tcBorders>
              <w:bottom w:val="single" w:sz="4" w:space="0" w:color="auto"/>
            </w:tcBorders>
            <w:shd w:val="clear" w:color="auto" w:fill="C00000"/>
          </w:tcPr>
          <w:p w:rsidR="001D73C0" w:rsidRPr="00E6118B" w:rsidRDefault="001D73C0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C00FCA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auto"/>
          </w:tcPr>
          <w:p w:rsidR="00C00F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Variables</w:t>
            </w:r>
            <w:r w:rsidR="00E923BD"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63CA" w:rsidRPr="00E6118B" w:rsidTr="00E6118B">
        <w:trPr>
          <w:trHeight w:val="148"/>
        </w:trPr>
        <w:tc>
          <w:tcPr>
            <w:tcW w:w="5889" w:type="dxa"/>
            <w:gridSpan w:val="8"/>
            <w:shd w:val="clear" w:color="auto" w:fill="auto"/>
          </w:tcPr>
          <w:p w:rsidR="00C563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C563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C563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C563CA" w:rsidRPr="00E6118B" w:rsidTr="00E6118B">
        <w:trPr>
          <w:trHeight w:val="483"/>
        </w:trPr>
        <w:tc>
          <w:tcPr>
            <w:tcW w:w="5889" w:type="dxa"/>
            <w:gridSpan w:val="8"/>
            <w:shd w:val="clear" w:color="auto" w:fill="auto"/>
          </w:tcPr>
          <w:p w:rsidR="00B46BC9" w:rsidRDefault="00B46BC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C563CA" w:rsidRPr="00E6118B" w:rsidRDefault="00E923B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:rsidR="004613F3" w:rsidRPr="00E6118B" w:rsidRDefault="004613F3" w:rsidP="004613F3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Número de procedimientos diagnósticos </w:t>
            </w:r>
            <w:r w:rsidR="009B1A12" w:rsidRPr="00E6118B">
              <w:rPr>
                <w:rFonts w:ascii="Montserrat" w:hAnsi="Montserrat" w:cs="Arial"/>
                <w:bCs/>
                <w:sz w:val="20"/>
                <w:szCs w:val="20"/>
              </w:rPr>
              <w:t>ambulatorios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 realizados considerados de alta especialidad por la institución</w:t>
            </w:r>
          </w:p>
          <w:p w:rsidR="00D0138D" w:rsidRDefault="00D0138D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46BC9" w:rsidRPr="00E6118B" w:rsidRDefault="00B46BC9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9436C7" w:rsidRPr="00E6118B" w:rsidRDefault="003F083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V</w:t>
            </w:r>
            <w:r w:rsidR="00E923BD" w:rsidRPr="00E6118B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:rsidR="004613F3" w:rsidRPr="00E6118B" w:rsidRDefault="004613F3" w:rsidP="00221C95">
            <w:pPr>
              <w:ind w:left="34"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Total de procedimientos diagnósticos </w:t>
            </w:r>
            <w:r w:rsidR="00F34FC5"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ambulatorios </w:t>
            </w: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realizados</w:t>
            </w:r>
          </w:p>
          <w:p w:rsidR="00EF4B74" w:rsidRPr="00E6118B" w:rsidRDefault="00EF4B74" w:rsidP="004613F3">
            <w:pPr>
              <w:ind w:left="34"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563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4C224C" w:rsidRDefault="004C224C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46BC9" w:rsidRPr="00E6118B" w:rsidRDefault="00B46BC9" w:rsidP="00F01C0F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4613F3" w:rsidRPr="00E6118B" w:rsidRDefault="004613F3" w:rsidP="00124941">
            <w:p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Procedimientos diagnósticos ambulatorios realizados considerados por la entidad como de alta </w:t>
            </w:r>
            <w:r w:rsidRPr="00E6118B">
              <w:rPr>
                <w:rFonts w:ascii="Montserrat" w:hAnsi="Montserrat" w:cs="Arial"/>
                <w:sz w:val="20"/>
                <w:szCs w:val="20"/>
              </w:rPr>
              <w:t>especialidad</w:t>
            </w:r>
          </w:p>
          <w:p w:rsidR="004613F3" w:rsidRDefault="004613F3" w:rsidP="0069658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B46BC9" w:rsidRPr="00E6118B" w:rsidRDefault="00B46BC9" w:rsidP="0069658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613F3" w:rsidRPr="00E6118B" w:rsidRDefault="004613F3" w:rsidP="00696586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4613F3" w:rsidRPr="00E6118B" w:rsidRDefault="004613F3" w:rsidP="004613F3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 xml:space="preserve">Procedimientos diagnósticos ambulatorios realizados  </w:t>
            </w:r>
          </w:p>
          <w:p w:rsidR="00B27271" w:rsidRPr="00E6118B" w:rsidRDefault="00B27271" w:rsidP="004613F3">
            <w:pPr>
              <w:rPr>
                <w:rFonts w:ascii="Montserrat" w:hAnsi="Montserrat" w:cs="Arial"/>
                <w:sz w:val="20"/>
                <w:szCs w:val="20"/>
              </w:rPr>
            </w:pPr>
          </w:p>
          <w:p w:rsidR="00B27271" w:rsidRPr="00E6118B" w:rsidRDefault="00B27271" w:rsidP="004613F3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C563CA" w:rsidRPr="00E6118B" w:rsidTr="00E6118B">
        <w:trPr>
          <w:trHeight w:val="285"/>
        </w:trPr>
        <w:tc>
          <w:tcPr>
            <w:tcW w:w="5889" w:type="dxa"/>
            <w:gridSpan w:val="8"/>
            <w:shd w:val="clear" w:color="auto" w:fill="auto"/>
          </w:tcPr>
          <w:p w:rsidR="00C563CA" w:rsidRPr="00E6118B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Fuentes</w:t>
            </w:r>
            <w:r w:rsid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:rsidR="00C563CA" w:rsidRPr="00E6118B" w:rsidRDefault="00C563C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C563CA" w:rsidRPr="00E6118B" w:rsidRDefault="009436C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093728" w:rsidRPr="00E6118B" w:rsidTr="00E6118B">
        <w:trPr>
          <w:trHeight w:val="1748"/>
        </w:trPr>
        <w:tc>
          <w:tcPr>
            <w:tcW w:w="5889" w:type="dxa"/>
            <w:gridSpan w:val="8"/>
            <w:shd w:val="clear" w:color="auto" w:fill="auto"/>
          </w:tcPr>
          <w:p w:rsidR="00B46BC9" w:rsidRDefault="00B46BC9" w:rsidP="003737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93728" w:rsidRPr="003737A3" w:rsidRDefault="00B46BC9" w:rsidP="003737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AD73A8"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="00742044"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9B752D">
              <w:rPr>
                <w:rFonts w:ascii="Montserrat" w:hAnsi="Montserrat" w:cs="Arial"/>
                <w:b/>
                <w:bCs/>
                <w:sz w:val="18"/>
                <w:szCs w:val="18"/>
              </w:rPr>
              <w:t>Inf</w:t>
            </w:r>
            <w:r w:rsidR="00DF7F78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orme de desempeño MIR E023, </w:t>
            </w:r>
            <w:r w:rsidR="00DF7F78" w:rsidRPr="00DF7F78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9B752D" w:rsidRPr="00DF7F78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</w:p>
          <w:p w:rsidR="00AD73A8" w:rsidRPr="003737A3" w:rsidRDefault="00093728" w:rsidP="003737A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Cs/>
                <w:sz w:val="18"/>
                <w:szCs w:val="18"/>
              </w:rPr>
              <w:t>Porcentaje de procedimientos diagnósticos de alta especialidad realizados</w:t>
            </w:r>
          </w:p>
          <w:p w:rsidR="00670209" w:rsidRPr="003737A3" w:rsidRDefault="00AD73A8" w:rsidP="003737A3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https://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ccinshae.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gob.mx/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DCPE/E023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/Porcentaje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_p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rocedimientos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diagn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o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sticos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de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alta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especialidad</w:t>
            </w:r>
            <w:r w:rsidR="005F5268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_</w:t>
            </w:r>
            <w:r w:rsidR="00670209"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realizados</w:t>
            </w:r>
          </w:p>
          <w:p w:rsidR="00AD73A8" w:rsidRPr="003737A3" w:rsidRDefault="00AD73A8" w:rsidP="008827CD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8827CD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B46BC9" w:rsidRDefault="00AD73A8" w:rsidP="003737A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3737A3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093728" w:rsidRPr="003737A3" w:rsidRDefault="00093728" w:rsidP="003737A3">
            <w:pPr>
              <w:ind w:right="110"/>
              <w:rPr>
                <w:rFonts w:ascii="Montserrat" w:hAnsi="Montserrat"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uto"/>
          </w:tcPr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Procedimiento</w:t>
            </w:r>
          </w:p>
        </w:tc>
      </w:tr>
      <w:tr w:rsidR="00093728" w:rsidRPr="00E6118B" w:rsidTr="00E6118B">
        <w:trPr>
          <w:trHeight w:val="1984"/>
        </w:trPr>
        <w:tc>
          <w:tcPr>
            <w:tcW w:w="5889" w:type="dxa"/>
            <w:gridSpan w:val="8"/>
            <w:shd w:val="clear" w:color="auto" w:fill="auto"/>
          </w:tcPr>
          <w:p w:rsidR="00124941" w:rsidRPr="003737A3" w:rsidRDefault="00124941" w:rsidP="003737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:rsidR="00093728" w:rsidRPr="003737A3" w:rsidRDefault="00742044" w:rsidP="003737A3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>C</w:t>
            </w:r>
            <w:r w:rsidR="002A1E87"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>CINSHAE</w:t>
            </w: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. </w:t>
            </w:r>
            <w:r w:rsidR="009B752D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Informe de desempeño MIR </w:t>
            </w:r>
            <w:r w:rsidR="00DF7F78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E023, </w:t>
            </w:r>
            <w:r w:rsidR="00DF7F78" w:rsidRPr="00DF7F78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2023</w:t>
            </w:r>
            <w:r w:rsidR="009B752D" w:rsidRPr="00DF7F78">
              <w:rPr>
                <w:rFonts w:ascii="Montserrat" w:hAnsi="Montserrat" w:cs="Arial"/>
                <w:b/>
                <w:bCs/>
                <w:sz w:val="18"/>
                <w:szCs w:val="18"/>
                <w:highlight w:val="cyan"/>
              </w:rPr>
              <w:t>.</w:t>
            </w:r>
            <w:r w:rsidR="00093728"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  <w:p w:rsidR="00124941" w:rsidRPr="003737A3" w:rsidRDefault="00093728" w:rsidP="003737A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Cs/>
                <w:sz w:val="18"/>
                <w:szCs w:val="18"/>
              </w:rPr>
              <w:t>Porcentaje de procedimientos diagnósticos de alta especialidad realizados</w:t>
            </w:r>
          </w:p>
          <w:p w:rsidR="00EC6600" w:rsidRPr="003737A3" w:rsidRDefault="00EC6600" w:rsidP="003737A3">
            <w:pPr>
              <w:tabs>
                <w:tab w:val="num" w:pos="0"/>
              </w:tabs>
              <w:ind w:right="110"/>
              <w:rPr>
                <w:rFonts w:ascii="Montserrat" w:hAnsi="Montserrat" w:cs="Arial"/>
                <w:b/>
                <w:bCs/>
                <w:i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Liga: </w:t>
            </w:r>
            <w:r w:rsidRPr="003737A3">
              <w:rPr>
                <w:rFonts w:ascii="Montserrat" w:hAnsi="Montserrat" w:cs="Arial"/>
                <w:bCs/>
                <w:i/>
                <w:sz w:val="18"/>
                <w:szCs w:val="18"/>
              </w:rPr>
              <w:t>https://ccinshae.gob.mx/DCPE/E023/Porcentaje_de_procedimientos_diagnosticos_de_alta_especialidad_realizados</w:t>
            </w:r>
          </w:p>
          <w:p w:rsidR="00AD73A8" w:rsidRPr="003737A3" w:rsidRDefault="00AD73A8" w:rsidP="008827CD">
            <w:pPr>
              <w:ind w:right="110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Responsable Operativo: </w:t>
            </w:r>
            <w:r w:rsidR="008827CD">
              <w:rPr>
                <w:rFonts w:ascii="Montserrat" w:hAnsi="Montserrat" w:cs="Arial"/>
                <w:bCs/>
                <w:sz w:val="18"/>
                <w:szCs w:val="18"/>
              </w:rPr>
              <w:t>Lic. Raymundo Reyes Mendieta</w:t>
            </w:r>
          </w:p>
          <w:p w:rsidR="00AD73A8" w:rsidRDefault="00AD73A8" w:rsidP="003737A3">
            <w:pPr>
              <w:ind w:right="11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3737A3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3737A3">
              <w:rPr>
                <w:rFonts w:ascii="Montserrat" w:hAnsi="Montserrat" w:cs="Arial"/>
                <w:bCs/>
                <w:sz w:val="18"/>
                <w:szCs w:val="18"/>
              </w:rPr>
              <w:t xml:space="preserve"> Dr. Simón Kawa Karasik</w:t>
            </w:r>
          </w:p>
          <w:p w:rsidR="00B46BC9" w:rsidRPr="003737A3" w:rsidRDefault="00B46BC9" w:rsidP="003737A3">
            <w:pPr>
              <w:ind w:right="11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:rsidR="00093728" w:rsidRPr="00E6118B" w:rsidRDefault="00093728" w:rsidP="0009372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Procedimiento</w:t>
            </w:r>
          </w:p>
        </w:tc>
      </w:tr>
      <w:tr w:rsidR="00BE3657" w:rsidRPr="00E6118B" w:rsidTr="00E6118B">
        <w:trPr>
          <w:trHeight w:val="483"/>
        </w:trPr>
        <w:tc>
          <w:tcPr>
            <w:tcW w:w="5889" w:type="dxa"/>
            <w:gridSpan w:val="8"/>
            <w:shd w:val="clear" w:color="auto" w:fill="auto"/>
          </w:tcPr>
          <w:p w:rsidR="00BE3657" w:rsidRPr="00E6118B" w:rsidRDefault="00BE3657" w:rsidP="003737A3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:rsidR="00BE3657" w:rsidRPr="00E6118B" w:rsidRDefault="00BE3657" w:rsidP="003737A3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Trimestral</w:t>
            </w:r>
          </w:p>
        </w:tc>
      </w:tr>
      <w:tr w:rsidR="00BE3657" w:rsidRPr="00E6118B" w:rsidTr="00E6118B">
        <w:trPr>
          <w:trHeight w:val="483"/>
        </w:trPr>
        <w:tc>
          <w:tcPr>
            <w:tcW w:w="5889" w:type="dxa"/>
            <w:gridSpan w:val="8"/>
            <w:shd w:val="clear" w:color="auto" w:fill="auto"/>
          </w:tcPr>
          <w:p w:rsidR="00BE3657" w:rsidRPr="00E6118B" w:rsidRDefault="00BE3657" w:rsidP="003737A3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:rsidR="00BE3657" w:rsidRPr="00E6118B" w:rsidRDefault="00BE3657" w:rsidP="003737A3">
            <w:pPr>
              <w:tabs>
                <w:tab w:val="num" w:pos="540"/>
              </w:tabs>
              <w:ind w:left="540" w:right="11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216" w:type="dxa"/>
            <w:gridSpan w:val="4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:rsidR="00BE3657" w:rsidRPr="00E6118B" w:rsidRDefault="00BE3657" w:rsidP="00A3297D">
            <w:pPr>
              <w:rPr>
                <w:rFonts w:ascii="Montserrat" w:hAnsi="Montserrat" w:cs="Arial"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sz w:val="20"/>
                <w:szCs w:val="20"/>
              </w:rPr>
              <w:t xml:space="preserve">Marzo </w:t>
            </w:r>
            <w:bookmarkStart w:id="0" w:name="_GoBack"/>
            <w:bookmarkEnd w:id="0"/>
            <w:r w:rsidRPr="0000286C">
              <w:rPr>
                <w:rFonts w:ascii="Montserrat" w:hAnsi="Montserrat" w:cs="Arial"/>
                <w:sz w:val="20"/>
                <w:szCs w:val="20"/>
                <w:highlight w:val="cyan"/>
              </w:rPr>
              <w:t>20</w:t>
            </w:r>
            <w:r w:rsidR="00A3297D" w:rsidRPr="0000286C">
              <w:rPr>
                <w:rFonts w:ascii="Montserrat" w:hAnsi="Montserrat" w:cs="Arial"/>
                <w:sz w:val="20"/>
                <w:szCs w:val="20"/>
                <w:highlight w:val="cyan"/>
              </w:rPr>
              <w:t>2</w:t>
            </w:r>
            <w:r w:rsidR="0000286C" w:rsidRPr="0000286C">
              <w:rPr>
                <w:rFonts w:ascii="Montserrat" w:hAnsi="Montserrat" w:cs="Arial"/>
                <w:sz w:val="20"/>
                <w:szCs w:val="20"/>
                <w:highlight w:val="cyan"/>
              </w:rPr>
              <w:t>4</w:t>
            </w:r>
            <w:r w:rsidRPr="00E6118B">
              <w:rPr>
                <w:rFonts w:ascii="Montserrat" w:hAnsi="Montserrat" w:cs="Arial"/>
                <w:sz w:val="20"/>
                <w:szCs w:val="20"/>
              </w:rPr>
              <w:t xml:space="preserve"> (Definitivo</w:t>
            </w:r>
            <w:r w:rsidRPr="009815BB">
              <w:rPr>
                <w:rFonts w:ascii="Montserrat" w:hAnsi="Montserrat" w:cs="Arial"/>
                <w:sz w:val="20"/>
                <w:szCs w:val="20"/>
              </w:rPr>
              <w:t>)</w:t>
            </w:r>
          </w:p>
        </w:tc>
      </w:tr>
      <w:tr w:rsidR="00BE3657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C00000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BE3657" w:rsidRPr="00E6118B" w:rsidTr="00E6118B">
        <w:trPr>
          <w:trHeight w:val="351"/>
        </w:trPr>
        <w:tc>
          <w:tcPr>
            <w:tcW w:w="3969" w:type="dxa"/>
            <w:gridSpan w:val="4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136" w:type="dxa"/>
            <w:gridSpan w:val="8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BE3657" w:rsidRPr="00E6118B" w:rsidTr="00E6118B">
        <w:trPr>
          <w:trHeight w:val="296"/>
        </w:trPr>
        <w:tc>
          <w:tcPr>
            <w:tcW w:w="3969" w:type="dxa"/>
            <w:gridSpan w:val="4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7136" w:type="dxa"/>
            <w:gridSpan w:val="8"/>
            <w:shd w:val="clear" w:color="auto" w:fill="auto"/>
          </w:tcPr>
          <w:p w:rsidR="00BE3657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B46BC9" w:rsidRPr="00E6118B" w:rsidRDefault="00B46BC9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E3657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BE3657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auto"/>
          </w:tcPr>
          <w:p w:rsidR="00AF5383" w:rsidRDefault="00AF5383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AF5383" w:rsidRDefault="00AF5383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B46BC9" w:rsidRPr="00E6118B" w:rsidRDefault="00B46BC9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BE3657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C00000"/>
          </w:tcPr>
          <w:p w:rsidR="00BE3657" w:rsidRPr="00E6118B" w:rsidRDefault="00BE3657" w:rsidP="003737A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E6118B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BE3657" w:rsidRPr="00E6118B" w:rsidTr="00E6118B">
        <w:trPr>
          <w:trHeight w:val="274"/>
        </w:trPr>
        <w:tc>
          <w:tcPr>
            <w:tcW w:w="11341" w:type="dxa"/>
            <w:gridSpan w:val="13"/>
            <w:shd w:val="clear" w:color="auto" w:fill="auto"/>
          </w:tcPr>
          <w:p w:rsidR="00BE3657" w:rsidRPr="00E6118B" w:rsidRDefault="00BE3657" w:rsidP="00BE3657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:rsidR="00AF5383" w:rsidRDefault="00B27271" w:rsidP="003737A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737A3">
              <w:rPr>
                <w:rFonts w:ascii="Montserrat" w:hAnsi="Montserrat" w:cs="Arial"/>
                <w:b/>
                <w:sz w:val="20"/>
                <w:szCs w:val="20"/>
              </w:rPr>
              <w:lastRenderedPageBreak/>
              <w:t xml:space="preserve">Los procedimientos diagnósticos </w:t>
            </w:r>
            <w:r w:rsidR="000E53A1" w:rsidRPr="003737A3">
              <w:rPr>
                <w:rFonts w:ascii="Montserrat" w:hAnsi="Montserrat" w:cs="Arial"/>
                <w:b/>
                <w:sz w:val="20"/>
                <w:szCs w:val="20"/>
              </w:rPr>
              <w:t xml:space="preserve">ambulatorios </w:t>
            </w:r>
            <w:r w:rsidRPr="003737A3">
              <w:rPr>
                <w:rFonts w:ascii="Montserrat" w:hAnsi="Montserrat" w:cs="Arial"/>
                <w:b/>
                <w:sz w:val="20"/>
                <w:szCs w:val="20"/>
              </w:rPr>
              <w:t>de alta especialidad</w:t>
            </w:r>
            <w:r w:rsidR="00AF5383">
              <w:rPr>
                <w:rFonts w:ascii="Montserrat" w:hAnsi="Montserrat" w:cs="Arial"/>
                <w:sz w:val="20"/>
                <w:szCs w:val="20"/>
              </w:rPr>
              <w:t>,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 xml:space="preserve"> son aquellos que requieren el uso de equipo con tecnología de punta, así como la intervención de personal 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>altamente c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>alifica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 xml:space="preserve">do y especializado 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 xml:space="preserve">organizado en equipos multidisciplinarios </w:t>
            </w:r>
            <w:r w:rsidR="00A64C6C">
              <w:rPr>
                <w:rFonts w:ascii="Montserrat" w:hAnsi="Montserrat" w:cs="Arial"/>
                <w:sz w:val="20"/>
                <w:szCs w:val="20"/>
              </w:rPr>
              <w:t xml:space="preserve">con el uso de tecnología de vanguardia que </w:t>
            </w:r>
            <w:r w:rsidR="00A64C6C" w:rsidRPr="002C701C">
              <w:rPr>
                <w:rFonts w:ascii="Montserrat" w:hAnsi="Montserrat" w:cs="Arial"/>
                <w:sz w:val="20"/>
                <w:szCs w:val="20"/>
              </w:rPr>
              <w:t>permiten realizar diagnósticos</w:t>
            </w:r>
            <w:r w:rsidR="00A64C6C">
              <w:rPr>
                <w:rFonts w:ascii="Montserrat" w:hAnsi="Montserrat" w:cs="Arial"/>
                <w:sz w:val="20"/>
                <w:szCs w:val="20"/>
              </w:rPr>
              <w:t xml:space="preserve"> más precisos</w:t>
            </w:r>
            <w:r w:rsidR="00A64C6C" w:rsidRPr="00AF5383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 xml:space="preserve">para lograr intervenciones </w:t>
            </w:r>
            <w:r w:rsidR="00BB09E7" w:rsidRPr="003737A3">
              <w:rPr>
                <w:rFonts w:ascii="Montserrat" w:hAnsi="Montserrat" w:cs="Arial"/>
                <w:sz w:val="20"/>
                <w:szCs w:val="20"/>
              </w:rPr>
              <w:t xml:space="preserve">más 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>costo-efectivas que los métodos tradicionales en términos de salud y económicos para el paciente y la institución aprovechando el avance de la ciencia y la innovación</w:t>
            </w:r>
            <w:r w:rsidR="00AF5383" w:rsidRPr="003737A3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AF5383" w:rsidRPr="003737A3" w:rsidRDefault="00AF5383" w:rsidP="003737A3">
            <w:pPr>
              <w:ind w:left="360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244A37" w:rsidRPr="003737A3" w:rsidRDefault="00244A37" w:rsidP="003737A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AF5383">
              <w:rPr>
                <w:rFonts w:ascii="Montserrat" w:hAnsi="Montserrat" w:cs="Arial"/>
                <w:sz w:val="20"/>
                <w:szCs w:val="20"/>
              </w:rPr>
              <w:t>Excluye estudios de laboratorio.</w:t>
            </w:r>
          </w:p>
          <w:p w:rsidR="004723C6" w:rsidRPr="00AF5383" w:rsidRDefault="004723C6" w:rsidP="00B27271">
            <w:pPr>
              <w:tabs>
                <w:tab w:val="num" w:pos="0"/>
              </w:tabs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AF5383" w:rsidRDefault="00415FE3" w:rsidP="003737A3">
            <w:pPr>
              <w:pStyle w:val="Prrafodelista"/>
              <w:numPr>
                <w:ilvl w:val="0"/>
                <w:numId w:val="7"/>
              </w:numPr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3737A3">
              <w:rPr>
                <w:rFonts w:ascii="Montserrat" w:hAnsi="Montserrat" w:cs="Arial"/>
                <w:sz w:val="20"/>
                <w:szCs w:val="20"/>
              </w:rPr>
              <w:t>Con base en el los criterios anteriores, las instituciones deberán establecer un catálogo de procedimientos diagnósticos ambulatorios de alta especialidad, que sirva de referencia para diferenciarl</w:t>
            </w:r>
            <w:r w:rsidR="00AF5383">
              <w:rPr>
                <w:rFonts w:ascii="Montserrat" w:hAnsi="Montserrat" w:cs="Arial"/>
                <w:sz w:val="20"/>
                <w:szCs w:val="20"/>
              </w:rPr>
              <w:t>o</w:t>
            </w:r>
            <w:r w:rsidRPr="003737A3">
              <w:rPr>
                <w:rFonts w:ascii="Montserrat" w:hAnsi="Montserrat" w:cs="Arial"/>
                <w:sz w:val="20"/>
                <w:szCs w:val="20"/>
              </w:rPr>
              <w:t>s respecto al total de procedimientos diagnósticos realizados en la institución</w:t>
            </w:r>
            <w:r w:rsidR="00AF5383" w:rsidRPr="00D83266">
              <w:rPr>
                <w:rFonts w:ascii="Montserrat" w:hAnsi="Montserrat" w:cs="Arial"/>
                <w:sz w:val="20"/>
                <w:szCs w:val="20"/>
              </w:rPr>
              <w:t xml:space="preserve"> así como programar adecuadamente sus metas</w:t>
            </w:r>
            <w:r w:rsidR="00AF5383" w:rsidRPr="007162A5">
              <w:rPr>
                <w:rFonts w:ascii="Montserrat" w:hAnsi="Montserrat" w:cs="Arial"/>
                <w:sz w:val="20"/>
                <w:szCs w:val="20"/>
              </w:rPr>
              <w:t xml:space="preserve"> y el seguimiento de las mismas</w:t>
            </w:r>
            <w:r w:rsidR="00AF5383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AF5383" w:rsidRPr="003737A3" w:rsidRDefault="00AF5383" w:rsidP="003737A3">
            <w:pPr>
              <w:ind w:left="360"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:rsidR="007C154C" w:rsidRPr="003737A3" w:rsidRDefault="00AF5383" w:rsidP="003737A3">
            <w:pPr>
              <w:pStyle w:val="Prrafodelista"/>
              <w:numPr>
                <w:ilvl w:val="0"/>
                <w:numId w:val="7"/>
              </w:numPr>
              <w:ind w:right="33"/>
              <w:jc w:val="both"/>
              <w:rPr>
                <w:rFonts w:ascii="Montserrat" w:hAnsi="Montserrat" w:cs="Arial"/>
                <w:sz w:val="20"/>
                <w:szCs w:val="20"/>
              </w:rPr>
            </w:pPr>
            <w:r>
              <w:rPr>
                <w:rFonts w:ascii="Montserrat" w:hAnsi="Montserrat" w:cs="Arial"/>
                <w:sz w:val="20"/>
                <w:szCs w:val="20"/>
              </w:rPr>
              <w:t>El catálogo a que hace referencia el punto anterior y l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>a programación deberá</w:t>
            </w:r>
            <w:r w:rsidR="00A64C6C">
              <w:rPr>
                <w:rFonts w:ascii="Montserrat" w:hAnsi="Montserrat" w:cs="Arial"/>
                <w:sz w:val="20"/>
                <w:szCs w:val="20"/>
              </w:rPr>
              <w:t>n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 xml:space="preserve"> integrarse a</w:t>
            </w:r>
            <w:r w:rsidR="00A64C6C">
              <w:rPr>
                <w:rFonts w:ascii="Montserrat" w:hAnsi="Montserrat" w:cs="Arial"/>
                <w:sz w:val="20"/>
                <w:szCs w:val="20"/>
              </w:rPr>
              <w:t>l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 xml:space="preserve"> Programa Anual de Trabajo</w:t>
            </w:r>
            <w:r w:rsidR="00A64C6C">
              <w:rPr>
                <w:rFonts w:ascii="Montserrat" w:hAnsi="Montserrat" w:cs="Arial"/>
                <w:sz w:val="20"/>
                <w:szCs w:val="20"/>
              </w:rPr>
              <w:t xml:space="preserve"> de la institución</w:t>
            </w:r>
            <w:r w:rsidR="00415FE3" w:rsidRPr="003737A3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:rsidR="00124941" w:rsidRPr="00E6118B" w:rsidRDefault="00124941">
            <w:pPr>
              <w:tabs>
                <w:tab w:val="num" w:pos="0"/>
              </w:tabs>
              <w:ind w:right="33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</w:tbl>
    <w:p w:rsidR="00E92259" w:rsidRPr="00E6118B" w:rsidRDefault="00E92259" w:rsidP="004E399E">
      <w:pPr>
        <w:rPr>
          <w:rFonts w:ascii="Montserrat" w:hAnsi="Montserrat"/>
        </w:rPr>
      </w:pPr>
    </w:p>
    <w:sectPr w:rsidR="00E92259" w:rsidRPr="00E6118B" w:rsidSect="00E02E32">
      <w:pgSz w:w="12240" w:h="15840"/>
      <w:pgMar w:top="1077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A404273"/>
    <w:multiLevelType w:val="hybridMultilevel"/>
    <w:tmpl w:val="22F2EFA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4B4F5CE7"/>
    <w:multiLevelType w:val="hybridMultilevel"/>
    <w:tmpl w:val="4524E6F2"/>
    <w:lvl w:ilvl="0" w:tplc="0974EB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1BF"/>
    <w:multiLevelType w:val="hybridMultilevel"/>
    <w:tmpl w:val="22F2EFA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286C"/>
    <w:rsid w:val="000036BD"/>
    <w:rsid w:val="00003D29"/>
    <w:rsid w:val="00004C0E"/>
    <w:rsid w:val="000054BA"/>
    <w:rsid w:val="000131F9"/>
    <w:rsid w:val="00013FE4"/>
    <w:rsid w:val="00014114"/>
    <w:rsid w:val="00014DFC"/>
    <w:rsid w:val="0001581C"/>
    <w:rsid w:val="00016872"/>
    <w:rsid w:val="0002007E"/>
    <w:rsid w:val="0002143B"/>
    <w:rsid w:val="00022482"/>
    <w:rsid w:val="0002557E"/>
    <w:rsid w:val="000279B2"/>
    <w:rsid w:val="00032185"/>
    <w:rsid w:val="00032B4A"/>
    <w:rsid w:val="00035B56"/>
    <w:rsid w:val="00035DC8"/>
    <w:rsid w:val="000372AE"/>
    <w:rsid w:val="000408FC"/>
    <w:rsid w:val="00045EEE"/>
    <w:rsid w:val="00053CBB"/>
    <w:rsid w:val="00056194"/>
    <w:rsid w:val="00061691"/>
    <w:rsid w:val="00061DD0"/>
    <w:rsid w:val="000651A1"/>
    <w:rsid w:val="00065B24"/>
    <w:rsid w:val="0007028B"/>
    <w:rsid w:val="0007663E"/>
    <w:rsid w:val="00076AF6"/>
    <w:rsid w:val="00077D08"/>
    <w:rsid w:val="00082BE4"/>
    <w:rsid w:val="00083114"/>
    <w:rsid w:val="00086F89"/>
    <w:rsid w:val="00091B17"/>
    <w:rsid w:val="00093728"/>
    <w:rsid w:val="000950E6"/>
    <w:rsid w:val="000A0702"/>
    <w:rsid w:val="000A116D"/>
    <w:rsid w:val="000A2282"/>
    <w:rsid w:val="000A24E1"/>
    <w:rsid w:val="000B009A"/>
    <w:rsid w:val="000B0F78"/>
    <w:rsid w:val="000B4337"/>
    <w:rsid w:val="000B6523"/>
    <w:rsid w:val="000D0CA2"/>
    <w:rsid w:val="000D13B6"/>
    <w:rsid w:val="000D3ED4"/>
    <w:rsid w:val="000D4D17"/>
    <w:rsid w:val="000D639E"/>
    <w:rsid w:val="000D7076"/>
    <w:rsid w:val="000E23E2"/>
    <w:rsid w:val="000E3BA8"/>
    <w:rsid w:val="000E3CC9"/>
    <w:rsid w:val="000E4B33"/>
    <w:rsid w:val="000E53A1"/>
    <w:rsid w:val="000E7012"/>
    <w:rsid w:val="000E7ADE"/>
    <w:rsid w:val="000F17FC"/>
    <w:rsid w:val="000F55CE"/>
    <w:rsid w:val="000F685B"/>
    <w:rsid w:val="00100AE9"/>
    <w:rsid w:val="00105BAD"/>
    <w:rsid w:val="001142ED"/>
    <w:rsid w:val="00124941"/>
    <w:rsid w:val="00125E79"/>
    <w:rsid w:val="0012611A"/>
    <w:rsid w:val="00130457"/>
    <w:rsid w:val="00134A05"/>
    <w:rsid w:val="001458E9"/>
    <w:rsid w:val="0014722D"/>
    <w:rsid w:val="00153571"/>
    <w:rsid w:val="001540A6"/>
    <w:rsid w:val="001556F9"/>
    <w:rsid w:val="001564BD"/>
    <w:rsid w:val="001649D5"/>
    <w:rsid w:val="00171218"/>
    <w:rsid w:val="00171537"/>
    <w:rsid w:val="00173BAC"/>
    <w:rsid w:val="001750ED"/>
    <w:rsid w:val="00175BD9"/>
    <w:rsid w:val="0017658C"/>
    <w:rsid w:val="0017781A"/>
    <w:rsid w:val="00177917"/>
    <w:rsid w:val="00186142"/>
    <w:rsid w:val="00194FBB"/>
    <w:rsid w:val="00197493"/>
    <w:rsid w:val="001A18C7"/>
    <w:rsid w:val="001A5E98"/>
    <w:rsid w:val="001B02EE"/>
    <w:rsid w:val="001B3846"/>
    <w:rsid w:val="001B43D0"/>
    <w:rsid w:val="001B4CA9"/>
    <w:rsid w:val="001C2315"/>
    <w:rsid w:val="001C394E"/>
    <w:rsid w:val="001C6D82"/>
    <w:rsid w:val="001D103F"/>
    <w:rsid w:val="001D1B0E"/>
    <w:rsid w:val="001D42E4"/>
    <w:rsid w:val="001D73C0"/>
    <w:rsid w:val="001E0819"/>
    <w:rsid w:val="001E29D2"/>
    <w:rsid w:val="001E5FC8"/>
    <w:rsid w:val="001E7DB1"/>
    <w:rsid w:val="001F510E"/>
    <w:rsid w:val="00200D79"/>
    <w:rsid w:val="002018B0"/>
    <w:rsid w:val="00202028"/>
    <w:rsid w:val="00207D7D"/>
    <w:rsid w:val="00215E4E"/>
    <w:rsid w:val="002173FA"/>
    <w:rsid w:val="00221C95"/>
    <w:rsid w:val="00221EB1"/>
    <w:rsid w:val="00222803"/>
    <w:rsid w:val="002273E7"/>
    <w:rsid w:val="00227A93"/>
    <w:rsid w:val="00231092"/>
    <w:rsid w:val="00232F6F"/>
    <w:rsid w:val="00235966"/>
    <w:rsid w:val="00236244"/>
    <w:rsid w:val="002401E0"/>
    <w:rsid w:val="00241EBA"/>
    <w:rsid w:val="002421BF"/>
    <w:rsid w:val="00243286"/>
    <w:rsid w:val="00244A37"/>
    <w:rsid w:val="00247038"/>
    <w:rsid w:val="00251080"/>
    <w:rsid w:val="002559CF"/>
    <w:rsid w:val="00256A6C"/>
    <w:rsid w:val="00256EB3"/>
    <w:rsid w:val="002579FC"/>
    <w:rsid w:val="00264599"/>
    <w:rsid w:val="00264DD5"/>
    <w:rsid w:val="0026713E"/>
    <w:rsid w:val="00270110"/>
    <w:rsid w:val="00272E74"/>
    <w:rsid w:val="002763B1"/>
    <w:rsid w:val="0028088C"/>
    <w:rsid w:val="0028290D"/>
    <w:rsid w:val="00284C01"/>
    <w:rsid w:val="00290AFC"/>
    <w:rsid w:val="002A1E87"/>
    <w:rsid w:val="002A5657"/>
    <w:rsid w:val="002B1767"/>
    <w:rsid w:val="002B1BCE"/>
    <w:rsid w:val="002B5933"/>
    <w:rsid w:val="002C0BEF"/>
    <w:rsid w:val="002C102A"/>
    <w:rsid w:val="002C7412"/>
    <w:rsid w:val="002D0729"/>
    <w:rsid w:val="002D16BA"/>
    <w:rsid w:val="002E0C63"/>
    <w:rsid w:val="002E5808"/>
    <w:rsid w:val="002E5817"/>
    <w:rsid w:val="002E5CAC"/>
    <w:rsid w:val="002E6A73"/>
    <w:rsid w:val="002F05DD"/>
    <w:rsid w:val="002F1C3A"/>
    <w:rsid w:val="002F3E7B"/>
    <w:rsid w:val="002F61BC"/>
    <w:rsid w:val="00302426"/>
    <w:rsid w:val="00304AD8"/>
    <w:rsid w:val="003068AC"/>
    <w:rsid w:val="00310CD4"/>
    <w:rsid w:val="00311948"/>
    <w:rsid w:val="00311A55"/>
    <w:rsid w:val="00312203"/>
    <w:rsid w:val="00313F80"/>
    <w:rsid w:val="003151D2"/>
    <w:rsid w:val="0031574C"/>
    <w:rsid w:val="00316DE8"/>
    <w:rsid w:val="003225F3"/>
    <w:rsid w:val="00332A47"/>
    <w:rsid w:val="00337FA8"/>
    <w:rsid w:val="003402DA"/>
    <w:rsid w:val="003431DA"/>
    <w:rsid w:val="00345307"/>
    <w:rsid w:val="0034543F"/>
    <w:rsid w:val="00345B2D"/>
    <w:rsid w:val="003506F1"/>
    <w:rsid w:val="00353BAB"/>
    <w:rsid w:val="00360965"/>
    <w:rsid w:val="003610A7"/>
    <w:rsid w:val="00363506"/>
    <w:rsid w:val="00363FC2"/>
    <w:rsid w:val="00364109"/>
    <w:rsid w:val="00364E34"/>
    <w:rsid w:val="003677F6"/>
    <w:rsid w:val="003737A3"/>
    <w:rsid w:val="00374127"/>
    <w:rsid w:val="00377CFE"/>
    <w:rsid w:val="003809B8"/>
    <w:rsid w:val="00381C39"/>
    <w:rsid w:val="00383B5E"/>
    <w:rsid w:val="00384C8A"/>
    <w:rsid w:val="00384D6D"/>
    <w:rsid w:val="00392A7D"/>
    <w:rsid w:val="00393B37"/>
    <w:rsid w:val="003943F6"/>
    <w:rsid w:val="003A0216"/>
    <w:rsid w:val="003A3330"/>
    <w:rsid w:val="003A33C5"/>
    <w:rsid w:val="003B04A2"/>
    <w:rsid w:val="003B1CB0"/>
    <w:rsid w:val="003B2AFA"/>
    <w:rsid w:val="003B6D8E"/>
    <w:rsid w:val="003B7B79"/>
    <w:rsid w:val="003C4381"/>
    <w:rsid w:val="003C4452"/>
    <w:rsid w:val="003C4D77"/>
    <w:rsid w:val="003C4FFF"/>
    <w:rsid w:val="003C5519"/>
    <w:rsid w:val="003D1508"/>
    <w:rsid w:val="003D20D0"/>
    <w:rsid w:val="003D24F1"/>
    <w:rsid w:val="003D4E64"/>
    <w:rsid w:val="003D7E92"/>
    <w:rsid w:val="003E4DA6"/>
    <w:rsid w:val="003E509F"/>
    <w:rsid w:val="003E553B"/>
    <w:rsid w:val="003E60DF"/>
    <w:rsid w:val="003F0176"/>
    <w:rsid w:val="003F083A"/>
    <w:rsid w:val="003F15D4"/>
    <w:rsid w:val="003F61F4"/>
    <w:rsid w:val="003F7343"/>
    <w:rsid w:val="00401720"/>
    <w:rsid w:val="004069EA"/>
    <w:rsid w:val="00407C34"/>
    <w:rsid w:val="00415FE3"/>
    <w:rsid w:val="004216B0"/>
    <w:rsid w:val="00422CF6"/>
    <w:rsid w:val="0042356D"/>
    <w:rsid w:val="00425B45"/>
    <w:rsid w:val="0042747C"/>
    <w:rsid w:val="00427840"/>
    <w:rsid w:val="00432774"/>
    <w:rsid w:val="00433007"/>
    <w:rsid w:val="00433EA6"/>
    <w:rsid w:val="0043584C"/>
    <w:rsid w:val="004365B3"/>
    <w:rsid w:val="00437095"/>
    <w:rsid w:val="004420AD"/>
    <w:rsid w:val="004478B6"/>
    <w:rsid w:val="00451444"/>
    <w:rsid w:val="00451861"/>
    <w:rsid w:val="00452D7C"/>
    <w:rsid w:val="0045632E"/>
    <w:rsid w:val="004613F3"/>
    <w:rsid w:val="00467CBF"/>
    <w:rsid w:val="004723C6"/>
    <w:rsid w:val="0047580B"/>
    <w:rsid w:val="00480806"/>
    <w:rsid w:val="004819FB"/>
    <w:rsid w:val="00482840"/>
    <w:rsid w:val="00485E51"/>
    <w:rsid w:val="004A28BE"/>
    <w:rsid w:val="004A385D"/>
    <w:rsid w:val="004A573E"/>
    <w:rsid w:val="004A65BE"/>
    <w:rsid w:val="004B1AE3"/>
    <w:rsid w:val="004B3B83"/>
    <w:rsid w:val="004B7F66"/>
    <w:rsid w:val="004C04C3"/>
    <w:rsid w:val="004C1D83"/>
    <w:rsid w:val="004C1FF5"/>
    <w:rsid w:val="004C224C"/>
    <w:rsid w:val="004C2F82"/>
    <w:rsid w:val="004C35B5"/>
    <w:rsid w:val="004C3A4B"/>
    <w:rsid w:val="004C5813"/>
    <w:rsid w:val="004C7D36"/>
    <w:rsid w:val="004D11B9"/>
    <w:rsid w:val="004D57B0"/>
    <w:rsid w:val="004D7B26"/>
    <w:rsid w:val="004E0C64"/>
    <w:rsid w:val="004E184C"/>
    <w:rsid w:val="004E399E"/>
    <w:rsid w:val="004E5B50"/>
    <w:rsid w:val="004E7A71"/>
    <w:rsid w:val="004F76A0"/>
    <w:rsid w:val="00501B36"/>
    <w:rsid w:val="00502154"/>
    <w:rsid w:val="00505220"/>
    <w:rsid w:val="0050580F"/>
    <w:rsid w:val="005064BD"/>
    <w:rsid w:val="00507431"/>
    <w:rsid w:val="00507DF3"/>
    <w:rsid w:val="0052195B"/>
    <w:rsid w:val="00526070"/>
    <w:rsid w:val="005269F1"/>
    <w:rsid w:val="0053138B"/>
    <w:rsid w:val="005338DC"/>
    <w:rsid w:val="005339AF"/>
    <w:rsid w:val="00533BC4"/>
    <w:rsid w:val="005343D9"/>
    <w:rsid w:val="00535617"/>
    <w:rsid w:val="005411EB"/>
    <w:rsid w:val="00541E9A"/>
    <w:rsid w:val="00542B83"/>
    <w:rsid w:val="005431FF"/>
    <w:rsid w:val="00543204"/>
    <w:rsid w:val="005472D4"/>
    <w:rsid w:val="00551C99"/>
    <w:rsid w:val="00555F07"/>
    <w:rsid w:val="005622EA"/>
    <w:rsid w:val="00564EF6"/>
    <w:rsid w:val="00571040"/>
    <w:rsid w:val="00571F91"/>
    <w:rsid w:val="005742BD"/>
    <w:rsid w:val="0058105F"/>
    <w:rsid w:val="005837BE"/>
    <w:rsid w:val="00584B30"/>
    <w:rsid w:val="00586166"/>
    <w:rsid w:val="00590FAF"/>
    <w:rsid w:val="005910EE"/>
    <w:rsid w:val="00593062"/>
    <w:rsid w:val="00593811"/>
    <w:rsid w:val="00593CD2"/>
    <w:rsid w:val="005944CA"/>
    <w:rsid w:val="005A2A60"/>
    <w:rsid w:val="005A32B5"/>
    <w:rsid w:val="005A4F4C"/>
    <w:rsid w:val="005A5E81"/>
    <w:rsid w:val="005B15DD"/>
    <w:rsid w:val="005B2796"/>
    <w:rsid w:val="005B2BC6"/>
    <w:rsid w:val="005B4D84"/>
    <w:rsid w:val="005B6EB7"/>
    <w:rsid w:val="005C058A"/>
    <w:rsid w:val="005C0D48"/>
    <w:rsid w:val="005C6150"/>
    <w:rsid w:val="005C65AB"/>
    <w:rsid w:val="005D5390"/>
    <w:rsid w:val="005D5E79"/>
    <w:rsid w:val="005D66A4"/>
    <w:rsid w:val="005D6791"/>
    <w:rsid w:val="005E0882"/>
    <w:rsid w:val="005E1DD1"/>
    <w:rsid w:val="005E3A24"/>
    <w:rsid w:val="005E4A29"/>
    <w:rsid w:val="005E5760"/>
    <w:rsid w:val="005E5F1B"/>
    <w:rsid w:val="005E6741"/>
    <w:rsid w:val="005E6DE5"/>
    <w:rsid w:val="005F0C81"/>
    <w:rsid w:val="005F5268"/>
    <w:rsid w:val="005F6A72"/>
    <w:rsid w:val="006017CA"/>
    <w:rsid w:val="00602EDE"/>
    <w:rsid w:val="00605E7F"/>
    <w:rsid w:val="006074EF"/>
    <w:rsid w:val="006109E5"/>
    <w:rsid w:val="00615E49"/>
    <w:rsid w:val="0062536F"/>
    <w:rsid w:val="00631D8E"/>
    <w:rsid w:val="00631EF9"/>
    <w:rsid w:val="00633FD1"/>
    <w:rsid w:val="00640FBD"/>
    <w:rsid w:val="00641320"/>
    <w:rsid w:val="00641A9F"/>
    <w:rsid w:val="00643CC3"/>
    <w:rsid w:val="00647733"/>
    <w:rsid w:val="00647B16"/>
    <w:rsid w:val="00647C4D"/>
    <w:rsid w:val="00653F03"/>
    <w:rsid w:val="006550D1"/>
    <w:rsid w:val="006552FC"/>
    <w:rsid w:val="006563E1"/>
    <w:rsid w:val="00666D53"/>
    <w:rsid w:val="00670209"/>
    <w:rsid w:val="0067504F"/>
    <w:rsid w:val="0067711F"/>
    <w:rsid w:val="006819BA"/>
    <w:rsid w:val="006825C3"/>
    <w:rsid w:val="00683E6E"/>
    <w:rsid w:val="00685E39"/>
    <w:rsid w:val="0068711A"/>
    <w:rsid w:val="006942E2"/>
    <w:rsid w:val="00694E77"/>
    <w:rsid w:val="006962E7"/>
    <w:rsid w:val="00696586"/>
    <w:rsid w:val="006A2596"/>
    <w:rsid w:val="006A32EF"/>
    <w:rsid w:val="006A3587"/>
    <w:rsid w:val="006A4173"/>
    <w:rsid w:val="006A65AE"/>
    <w:rsid w:val="006A6794"/>
    <w:rsid w:val="006A77C7"/>
    <w:rsid w:val="006B199F"/>
    <w:rsid w:val="006B6146"/>
    <w:rsid w:val="006C075C"/>
    <w:rsid w:val="006C41A9"/>
    <w:rsid w:val="006C4FCA"/>
    <w:rsid w:val="006C5997"/>
    <w:rsid w:val="006C5D67"/>
    <w:rsid w:val="006C5FCE"/>
    <w:rsid w:val="006C6008"/>
    <w:rsid w:val="006D0643"/>
    <w:rsid w:val="006D6356"/>
    <w:rsid w:val="006E023E"/>
    <w:rsid w:val="006E0F2D"/>
    <w:rsid w:val="006E74AD"/>
    <w:rsid w:val="0071167C"/>
    <w:rsid w:val="007121EF"/>
    <w:rsid w:val="00712663"/>
    <w:rsid w:val="00720F07"/>
    <w:rsid w:val="00724E3F"/>
    <w:rsid w:val="007251BC"/>
    <w:rsid w:val="007320C6"/>
    <w:rsid w:val="007324E7"/>
    <w:rsid w:val="00734D7D"/>
    <w:rsid w:val="00742044"/>
    <w:rsid w:val="00742DF7"/>
    <w:rsid w:val="00745261"/>
    <w:rsid w:val="00752197"/>
    <w:rsid w:val="0075454A"/>
    <w:rsid w:val="00760043"/>
    <w:rsid w:val="00760ADC"/>
    <w:rsid w:val="007615B9"/>
    <w:rsid w:val="00763562"/>
    <w:rsid w:val="007873C3"/>
    <w:rsid w:val="007933FD"/>
    <w:rsid w:val="007A01B3"/>
    <w:rsid w:val="007A0E13"/>
    <w:rsid w:val="007C13B1"/>
    <w:rsid w:val="007C154C"/>
    <w:rsid w:val="007C201C"/>
    <w:rsid w:val="007C5D8F"/>
    <w:rsid w:val="007E4BAB"/>
    <w:rsid w:val="007F269D"/>
    <w:rsid w:val="007F5827"/>
    <w:rsid w:val="007F5A60"/>
    <w:rsid w:val="00802BAE"/>
    <w:rsid w:val="00807B5A"/>
    <w:rsid w:val="008145DA"/>
    <w:rsid w:val="00814814"/>
    <w:rsid w:val="00814F07"/>
    <w:rsid w:val="0081640E"/>
    <w:rsid w:val="008170E8"/>
    <w:rsid w:val="008207C0"/>
    <w:rsid w:val="00821921"/>
    <w:rsid w:val="00823181"/>
    <w:rsid w:val="00824C38"/>
    <w:rsid w:val="0082572A"/>
    <w:rsid w:val="008270D4"/>
    <w:rsid w:val="008301B4"/>
    <w:rsid w:val="00832452"/>
    <w:rsid w:val="008325CB"/>
    <w:rsid w:val="00832D2D"/>
    <w:rsid w:val="00837DA6"/>
    <w:rsid w:val="00845DC8"/>
    <w:rsid w:val="0085068E"/>
    <w:rsid w:val="00856547"/>
    <w:rsid w:val="00856763"/>
    <w:rsid w:val="0086140F"/>
    <w:rsid w:val="008614CC"/>
    <w:rsid w:val="00861DF7"/>
    <w:rsid w:val="00864864"/>
    <w:rsid w:val="0087133B"/>
    <w:rsid w:val="00871FFA"/>
    <w:rsid w:val="00874293"/>
    <w:rsid w:val="00876F0F"/>
    <w:rsid w:val="008802A5"/>
    <w:rsid w:val="008827CD"/>
    <w:rsid w:val="00882F96"/>
    <w:rsid w:val="0089555C"/>
    <w:rsid w:val="00896F72"/>
    <w:rsid w:val="008978F5"/>
    <w:rsid w:val="008A4E1D"/>
    <w:rsid w:val="008B226C"/>
    <w:rsid w:val="008B326D"/>
    <w:rsid w:val="008B4E56"/>
    <w:rsid w:val="008B68FF"/>
    <w:rsid w:val="008C2036"/>
    <w:rsid w:val="008C2481"/>
    <w:rsid w:val="008C2DFD"/>
    <w:rsid w:val="008C2E7B"/>
    <w:rsid w:val="008C5E89"/>
    <w:rsid w:val="008D05AF"/>
    <w:rsid w:val="008D4DF1"/>
    <w:rsid w:val="008E0738"/>
    <w:rsid w:val="008E5635"/>
    <w:rsid w:val="008E5708"/>
    <w:rsid w:val="008E5A0B"/>
    <w:rsid w:val="008E621A"/>
    <w:rsid w:val="008E69F5"/>
    <w:rsid w:val="008F00EE"/>
    <w:rsid w:val="008F3947"/>
    <w:rsid w:val="008F53A6"/>
    <w:rsid w:val="008F5FDF"/>
    <w:rsid w:val="00901021"/>
    <w:rsid w:val="009013B5"/>
    <w:rsid w:val="009023A5"/>
    <w:rsid w:val="0090351D"/>
    <w:rsid w:val="009056FF"/>
    <w:rsid w:val="00905E8D"/>
    <w:rsid w:val="009100B8"/>
    <w:rsid w:val="00911057"/>
    <w:rsid w:val="00911B34"/>
    <w:rsid w:val="009121DB"/>
    <w:rsid w:val="0092750D"/>
    <w:rsid w:val="00935FBB"/>
    <w:rsid w:val="0093624C"/>
    <w:rsid w:val="00936511"/>
    <w:rsid w:val="009436C7"/>
    <w:rsid w:val="009441CA"/>
    <w:rsid w:val="00947ADF"/>
    <w:rsid w:val="009520B3"/>
    <w:rsid w:val="0095276D"/>
    <w:rsid w:val="0095387D"/>
    <w:rsid w:val="00953CAF"/>
    <w:rsid w:val="00955FE2"/>
    <w:rsid w:val="00957957"/>
    <w:rsid w:val="009606E2"/>
    <w:rsid w:val="00964615"/>
    <w:rsid w:val="00966780"/>
    <w:rsid w:val="00967CCF"/>
    <w:rsid w:val="00970073"/>
    <w:rsid w:val="00971822"/>
    <w:rsid w:val="00973CE3"/>
    <w:rsid w:val="009758C0"/>
    <w:rsid w:val="00977131"/>
    <w:rsid w:val="009815BB"/>
    <w:rsid w:val="00984AAE"/>
    <w:rsid w:val="009872CE"/>
    <w:rsid w:val="009905FC"/>
    <w:rsid w:val="00993176"/>
    <w:rsid w:val="00996DCB"/>
    <w:rsid w:val="009A5742"/>
    <w:rsid w:val="009A62CC"/>
    <w:rsid w:val="009A67A0"/>
    <w:rsid w:val="009A6DAF"/>
    <w:rsid w:val="009B1A12"/>
    <w:rsid w:val="009B752D"/>
    <w:rsid w:val="009C320C"/>
    <w:rsid w:val="009C41D6"/>
    <w:rsid w:val="009C5C2D"/>
    <w:rsid w:val="009C775E"/>
    <w:rsid w:val="009D1ED8"/>
    <w:rsid w:val="009D528F"/>
    <w:rsid w:val="009E09C4"/>
    <w:rsid w:val="009E1033"/>
    <w:rsid w:val="009E53C8"/>
    <w:rsid w:val="009E6B06"/>
    <w:rsid w:val="009E752E"/>
    <w:rsid w:val="009E7892"/>
    <w:rsid w:val="009F33FD"/>
    <w:rsid w:val="009F3DC9"/>
    <w:rsid w:val="009F3FC1"/>
    <w:rsid w:val="009F607E"/>
    <w:rsid w:val="009F7EE4"/>
    <w:rsid w:val="00A02C2E"/>
    <w:rsid w:val="00A035E8"/>
    <w:rsid w:val="00A0685D"/>
    <w:rsid w:val="00A12983"/>
    <w:rsid w:val="00A163AF"/>
    <w:rsid w:val="00A23FBF"/>
    <w:rsid w:val="00A25B4C"/>
    <w:rsid w:val="00A325D4"/>
    <w:rsid w:val="00A3297D"/>
    <w:rsid w:val="00A32E6B"/>
    <w:rsid w:val="00A341F3"/>
    <w:rsid w:val="00A3463A"/>
    <w:rsid w:val="00A35D40"/>
    <w:rsid w:val="00A408EC"/>
    <w:rsid w:val="00A416A3"/>
    <w:rsid w:val="00A4217B"/>
    <w:rsid w:val="00A4239C"/>
    <w:rsid w:val="00A46E08"/>
    <w:rsid w:val="00A512C7"/>
    <w:rsid w:val="00A55045"/>
    <w:rsid w:val="00A55753"/>
    <w:rsid w:val="00A64C6C"/>
    <w:rsid w:val="00A65FA6"/>
    <w:rsid w:val="00A705B7"/>
    <w:rsid w:val="00A711E0"/>
    <w:rsid w:val="00A74969"/>
    <w:rsid w:val="00A76209"/>
    <w:rsid w:val="00A77D7E"/>
    <w:rsid w:val="00A80AF2"/>
    <w:rsid w:val="00A821B9"/>
    <w:rsid w:val="00A86270"/>
    <w:rsid w:val="00A87B2D"/>
    <w:rsid w:val="00A90042"/>
    <w:rsid w:val="00A90D65"/>
    <w:rsid w:val="00A91768"/>
    <w:rsid w:val="00A94AFF"/>
    <w:rsid w:val="00A978AF"/>
    <w:rsid w:val="00AA05A4"/>
    <w:rsid w:val="00AA62F3"/>
    <w:rsid w:val="00AA719A"/>
    <w:rsid w:val="00AA7F4E"/>
    <w:rsid w:val="00AB5ACC"/>
    <w:rsid w:val="00AB7341"/>
    <w:rsid w:val="00AC367E"/>
    <w:rsid w:val="00AC5426"/>
    <w:rsid w:val="00AC6F3B"/>
    <w:rsid w:val="00AC78D1"/>
    <w:rsid w:val="00AC7CBB"/>
    <w:rsid w:val="00AD1394"/>
    <w:rsid w:val="00AD2FC3"/>
    <w:rsid w:val="00AD6809"/>
    <w:rsid w:val="00AD73A8"/>
    <w:rsid w:val="00AE0670"/>
    <w:rsid w:val="00AE132E"/>
    <w:rsid w:val="00AE3FB0"/>
    <w:rsid w:val="00AE464F"/>
    <w:rsid w:val="00AE747A"/>
    <w:rsid w:val="00AE7E7A"/>
    <w:rsid w:val="00AE7E9A"/>
    <w:rsid w:val="00AF2ADA"/>
    <w:rsid w:val="00AF388E"/>
    <w:rsid w:val="00AF5383"/>
    <w:rsid w:val="00AF56A4"/>
    <w:rsid w:val="00AF6204"/>
    <w:rsid w:val="00AF7F13"/>
    <w:rsid w:val="00B0152D"/>
    <w:rsid w:val="00B02CA7"/>
    <w:rsid w:val="00B04D09"/>
    <w:rsid w:val="00B0743E"/>
    <w:rsid w:val="00B07E7B"/>
    <w:rsid w:val="00B11756"/>
    <w:rsid w:val="00B1583E"/>
    <w:rsid w:val="00B158E6"/>
    <w:rsid w:val="00B16671"/>
    <w:rsid w:val="00B23EAB"/>
    <w:rsid w:val="00B25159"/>
    <w:rsid w:val="00B27271"/>
    <w:rsid w:val="00B27FB9"/>
    <w:rsid w:val="00B30307"/>
    <w:rsid w:val="00B42541"/>
    <w:rsid w:val="00B436FE"/>
    <w:rsid w:val="00B46BC9"/>
    <w:rsid w:val="00B46D25"/>
    <w:rsid w:val="00B53008"/>
    <w:rsid w:val="00B54E71"/>
    <w:rsid w:val="00B55DF5"/>
    <w:rsid w:val="00B561B5"/>
    <w:rsid w:val="00B60234"/>
    <w:rsid w:val="00B708AF"/>
    <w:rsid w:val="00B71E02"/>
    <w:rsid w:val="00B71F22"/>
    <w:rsid w:val="00B74A5D"/>
    <w:rsid w:val="00B7538D"/>
    <w:rsid w:val="00B80F2A"/>
    <w:rsid w:val="00B82EDE"/>
    <w:rsid w:val="00B83A2A"/>
    <w:rsid w:val="00B83D07"/>
    <w:rsid w:val="00B90E4D"/>
    <w:rsid w:val="00B91B4B"/>
    <w:rsid w:val="00B9624C"/>
    <w:rsid w:val="00BA33AF"/>
    <w:rsid w:val="00BA5036"/>
    <w:rsid w:val="00BA5F91"/>
    <w:rsid w:val="00BB09E7"/>
    <w:rsid w:val="00BB2AE6"/>
    <w:rsid w:val="00BB5212"/>
    <w:rsid w:val="00BB669B"/>
    <w:rsid w:val="00BC23B1"/>
    <w:rsid w:val="00BC2F13"/>
    <w:rsid w:val="00BC45AD"/>
    <w:rsid w:val="00BC577A"/>
    <w:rsid w:val="00BD013E"/>
    <w:rsid w:val="00BD1D89"/>
    <w:rsid w:val="00BD7548"/>
    <w:rsid w:val="00BD7606"/>
    <w:rsid w:val="00BE0AFF"/>
    <w:rsid w:val="00BE13DD"/>
    <w:rsid w:val="00BE1C4F"/>
    <w:rsid w:val="00BE2ABC"/>
    <w:rsid w:val="00BE361F"/>
    <w:rsid w:val="00BE3657"/>
    <w:rsid w:val="00BE4756"/>
    <w:rsid w:val="00BE7E62"/>
    <w:rsid w:val="00BF0C45"/>
    <w:rsid w:val="00BF24B5"/>
    <w:rsid w:val="00BF48A4"/>
    <w:rsid w:val="00C00FCA"/>
    <w:rsid w:val="00C02800"/>
    <w:rsid w:val="00C15AEC"/>
    <w:rsid w:val="00C27E28"/>
    <w:rsid w:val="00C30A77"/>
    <w:rsid w:val="00C33B70"/>
    <w:rsid w:val="00C33CEA"/>
    <w:rsid w:val="00C36260"/>
    <w:rsid w:val="00C3657F"/>
    <w:rsid w:val="00C425C1"/>
    <w:rsid w:val="00C42D36"/>
    <w:rsid w:val="00C5363F"/>
    <w:rsid w:val="00C54679"/>
    <w:rsid w:val="00C54A80"/>
    <w:rsid w:val="00C563CA"/>
    <w:rsid w:val="00C56465"/>
    <w:rsid w:val="00C6041F"/>
    <w:rsid w:val="00C61694"/>
    <w:rsid w:val="00C61807"/>
    <w:rsid w:val="00C642C2"/>
    <w:rsid w:val="00C64B83"/>
    <w:rsid w:val="00C71159"/>
    <w:rsid w:val="00C72F87"/>
    <w:rsid w:val="00C75DE1"/>
    <w:rsid w:val="00C8062C"/>
    <w:rsid w:val="00C80BF4"/>
    <w:rsid w:val="00C824A4"/>
    <w:rsid w:val="00C91434"/>
    <w:rsid w:val="00C92082"/>
    <w:rsid w:val="00C92264"/>
    <w:rsid w:val="00C9487D"/>
    <w:rsid w:val="00C94F69"/>
    <w:rsid w:val="00C95C47"/>
    <w:rsid w:val="00CA17EE"/>
    <w:rsid w:val="00CA1B8C"/>
    <w:rsid w:val="00CA33B3"/>
    <w:rsid w:val="00CB3680"/>
    <w:rsid w:val="00CB5056"/>
    <w:rsid w:val="00CB58EB"/>
    <w:rsid w:val="00CB6F8E"/>
    <w:rsid w:val="00CC116B"/>
    <w:rsid w:val="00CC4E7F"/>
    <w:rsid w:val="00CC5086"/>
    <w:rsid w:val="00CC5C2E"/>
    <w:rsid w:val="00CC5F22"/>
    <w:rsid w:val="00CD2EF2"/>
    <w:rsid w:val="00CD50B9"/>
    <w:rsid w:val="00CD51B9"/>
    <w:rsid w:val="00CE2111"/>
    <w:rsid w:val="00CF4CD4"/>
    <w:rsid w:val="00D011DB"/>
    <w:rsid w:val="00D0138D"/>
    <w:rsid w:val="00D01A6E"/>
    <w:rsid w:val="00D03B77"/>
    <w:rsid w:val="00D04B04"/>
    <w:rsid w:val="00D076A7"/>
    <w:rsid w:val="00D11B10"/>
    <w:rsid w:val="00D11D66"/>
    <w:rsid w:val="00D1406F"/>
    <w:rsid w:val="00D17404"/>
    <w:rsid w:val="00D2328F"/>
    <w:rsid w:val="00D27D63"/>
    <w:rsid w:val="00D32823"/>
    <w:rsid w:val="00D33D63"/>
    <w:rsid w:val="00D350C3"/>
    <w:rsid w:val="00D35D53"/>
    <w:rsid w:val="00D409DD"/>
    <w:rsid w:val="00D417A1"/>
    <w:rsid w:val="00D43555"/>
    <w:rsid w:val="00D456FF"/>
    <w:rsid w:val="00D47870"/>
    <w:rsid w:val="00D5103F"/>
    <w:rsid w:val="00D51CA2"/>
    <w:rsid w:val="00D52B35"/>
    <w:rsid w:val="00D57557"/>
    <w:rsid w:val="00D630C3"/>
    <w:rsid w:val="00D73296"/>
    <w:rsid w:val="00D7448C"/>
    <w:rsid w:val="00D76BD4"/>
    <w:rsid w:val="00D80829"/>
    <w:rsid w:val="00D816B6"/>
    <w:rsid w:val="00D823AF"/>
    <w:rsid w:val="00D82574"/>
    <w:rsid w:val="00D87BBC"/>
    <w:rsid w:val="00D901A0"/>
    <w:rsid w:val="00D96928"/>
    <w:rsid w:val="00D96A92"/>
    <w:rsid w:val="00DA03BD"/>
    <w:rsid w:val="00DA0624"/>
    <w:rsid w:val="00DA0A8A"/>
    <w:rsid w:val="00DA1A5E"/>
    <w:rsid w:val="00DA22DB"/>
    <w:rsid w:val="00DA402A"/>
    <w:rsid w:val="00DA7DB5"/>
    <w:rsid w:val="00DB3220"/>
    <w:rsid w:val="00DB7AD7"/>
    <w:rsid w:val="00DC0454"/>
    <w:rsid w:val="00DC1B9C"/>
    <w:rsid w:val="00DC1BFA"/>
    <w:rsid w:val="00DC4B3E"/>
    <w:rsid w:val="00DC74DA"/>
    <w:rsid w:val="00DD473D"/>
    <w:rsid w:val="00DD4CC6"/>
    <w:rsid w:val="00DE5CD5"/>
    <w:rsid w:val="00DE60D6"/>
    <w:rsid w:val="00DF7F78"/>
    <w:rsid w:val="00E02E32"/>
    <w:rsid w:val="00E101C7"/>
    <w:rsid w:val="00E10407"/>
    <w:rsid w:val="00E10625"/>
    <w:rsid w:val="00E122D6"/>
    <w:rsid w:val="00E13306"/>
    <w:rsid w:val="00E23603"/>
    <w:rsid w:val="00E23FD4"/>
    <w:rsid w:val="00E244E3"/>
    <w:rsid w:val="00E32FAF"/>
    <w:rsid w:val="00E43FF7"/>
    <w:rsid w:val="00E45288"/>
    <w:rsid w:val="00E503D3"/>
    <w:rsid w:val="00E52ADB"/>
    <w:rsid w:val="00E5603C"/>
    <w:rsid w:val="00E6118B"/>
    <w:rsid w:val="00E67FE9"/>
    <w:rsid w:val="00E75EA6"/>
    <w:rsid w:val="00E769CC"/>
    <w:rsid w:val="00E7700A"/>
    <w:rsid w:val="00E8726E"/>
    <w:rsid w:val="00E87793"/>
    <w:rsid w:val="00E91EC9"/>
    <w:rsid w:val="00E92259"/>
    <w:rsid w:val="00E923BD"/>
    <w:rsid w:val="00E970FB"/>
    <w:rsid w:val="00EA0139"/>
    <w:rsid w:val="00EA2EB7"/>
    <w:rsid w:val="00EA42F2"/>
    <w:rsid w:val="00EA76A9"/>
    <w:rsid w:val="00EA79C6"/>
    <w:rsid w:val="00EA7A84"/>
    <w:rsid w:val="00EB1F56"/>
    <w:rsid w:val="00EC4966"/>
    <w:rsid w:val="00EC4A40"/>
    <w:rsid w:val="00EC61CF"/>
    <w:rsid w:val="00EC6547"/>
    <w:rsid w:val="00EC6600"/>
    <w:rsid w:val="00ED1BD3"/>
    <w:rsid w:val="00ED23E4"/>
    <w:rsid w:val="00ED2544"/>
    <w:rsid w:val="00ED2E85"/>
    <w:rsid w:val="00ED38E3"/>
    <w:rsid w:val="00ED4F3F"/>
    <w:rsid w:val="00ED5D55"/>
    <w:rsid w:val="00EE09E3"/>
    <w:rsid w:val="00EE47E8"/>
    <w:rsid w:val="00EE5181"/>
    <w:rsid w:val="00EF0ABE"/>
    <w:rsid w:val="00EF4B74"/>
    <w:rsid w:val="00EF5391"/>
    <w:rsid w:val="00EF6B17"/>
    <w:rsid w:val="00EF7928"/>
    <w:rsid w:val="00F010E3"/>
    <w:rsid w:val="00F015D6"/>
    <w:rsid w:val="00F01C0F"/>
    <w:rsid w:val="00F0278B"/>
    <w:rsid w:val="00F036D0"/>
    <w:rsid w:val="00F04E2A"/>
    <w:rsid w:val="00F04FF2"/>
    <w:rsid w:val="00F12640"/>
    <w:rsid w:val="00F15464"/>
    <w:rsid w:val="00F17200"/>
    <w:rsid w:val="00F1730C"/>
    <w:rsid w:val="00F2406C"/>
    <w:rsid w:val="00F278AB"/>
    <w:rsid w:val="00F33E88"/>
    <w:rsid w:val="00F34FC5"/>
    <w:rsid w:val="00F41D9D"/>
    <w:rsid w:val="00F4519B"/>
    <w:rsid w:val="00F5082C"/>
    <w:rsid w:val="00F57C20"/>
    <w:rsid w:val="00F65747"/>
    <w:rsid w:val="00F66A9A"/>
    <w:rsid w:val="00F7327B"/>
    <w:rsid w:val="00F734D5"/>
    <w:rsid w:val="00F73802"/>
    <w:rsid w:val="00F73A79"/>
    <w:rsid w:val="00F746A1"/>
    <w:rsid w:val="00F76204"/>
    <w:rsid w:val="00F807C3"/>
    <w:rsid w:val="00F85BBC"/>
    <w:rsid w:val="00F86E97"/>
    <w:rsid w:val="00F90FE7"/>
    <w:rsid w:val="00F924C7"/>
    <w:rsid w:val="00F952A8"/>
    <w:rsid w:val="00F96093"/>
    <w:rsid w:val="00F97A24"/>
    <w:rsid w:val="00FA1330"/>
    <w:rsid w:val="00FA1FEA"/>
    <w:rsid w:val="00FA23B4"/>
    <w:rsid w:val="00FA2F64"/>
    <w:rsid w:val="00FA4854"/>
    <w:rsid w:val="00FA5A2E"/>
    <w:rsid w:val="00FB0C8A"/>
    <w:rsid w:val="00FB3835"/>
    <w:rsid w:val="00FB40B2"/>
    <w:rsid w:val="00FB553A"/>
    <w:rsid w:val="00FB65D5"/>
    <w:rsid w:val="00FC1940"/>
    <w:rsid w:val="00FC4A0A"/>
    <w:rsid w:val="00FD265D"/>
    <w:rsid w:val="00FD38B8"/>
    <w:rsid w:val="00FD5281"/>
    <w:rsid w:val="00FD5572"/>
    <w:rsid w:val="00FE528A"/>
    <w:rsid w:val="00FE7532"/>
    <w:rsid w:val="00FF1BCF"/>
    <w:rsid w:val="00FF321E"/>
    <w:rsid w:val="00FF5334"/>
    <w:rsid w:val="00FF5AE4"/>
    <w:rsid w:val="00FF5C05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3A2F4"/>
  <w15:chartTrackingRefBased/>
  <w15:docId w15:val="{99993C0D-8DD3-4810-8DFA-C5FA7C13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75BD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75B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6142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5F526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5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6C9E-9A15-49B2-B4E6-86C33640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subject/>
  <dc:creator>CCINSHAE</dc:creator>
  <cp:keywords/>
  <cp:lastModifiedBy>123</cp:lastModifiedBy>
  <cp:revision>21</cp:revision>
  <cp:lastPrinted>2018-10-26T19:57:00Z</cp:lastPrinted>
  <dcterms:created xsi:type="dcterms:W3CDTF">2019-09-11T15:54:00Z</dcterms:created>
  <dcterms:modified xsi:type="dcterms:W3CDTF">2022-06-27T13:53:00Z</dcterms:modified>
</cp:coreProperties>
</file>